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064F31AD" w:rsidR="00123B64" w:rsidRPr="001F614E" w:rsidRDefault="001F614E" w:rsidP="00FB5485">
      <w:pPr>
        <w:jc w:val="center"/>
        <w:rPr>
          <w:rFonts w:ascii="Cambria" w:hAnsi="Cambria"/>
          <w:i/>
          <w:iCs/>
        </w:rPr>
      </w:pPr>
      <w:r w:rsidRPr="001F614E">
        <w:rPr>
          <w:rFonts w:ascii="Cambria" w:hAnsi="Cambria"/>
          <w:i/>
          <w:iCs/>
        </w:rPr>
        <w:t>Politici culturale</w:t>
      </w:r>
    </w:p>
    <w:p w14:paraId="147D6DE1" w14:textId="4978CFBD" w:rsidR="00123B64" w:rsidRPr="001F614E" w:rsidRDefault="00123B64" w:rsidP="00FB5485">
      <w:pPr>
        <w:jc w:val="center"/>
        <w:rPr>
          <w:rFonts w:ascii="Cambria" w:hAnsi="Cambria"/>
        </w:rPr>
      </w:pPr>
      <w:r w:rsidRPr="001F614E">
        <w:rPr>
          <w:rFonts w:ascii="Cambria" w:hAnsi="Cambria"/>
        </w:rPr>
        <w:t>Anul universitar</w:t>
      </w:r>
      <w:r w:rsidR="00632190" w:rsidRPr="001F614E">
        <w:rPr>
          <w:rFonts w:ascii="Cambria" w:hAnsi="Cambria"/>
        </w:rPr>
        <w:t xml:space="preserve"> </w:t>
      </w:r>
      <w:r w:rsidR="001F614E" w:rsidRPr="001F614E">
        <w:rPr>
          <w:rFonts w:ascii="Cambria" w:hAnsi="Cambria"/>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1F614E">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1D467EE5" w:rsidR="00D51618" w:rsidRPr="001F614E" w:rsidRDefault="001F614E" w:rsidP="00D51618">
            <w:pPr>
              <w:keepNext/>
              <w:suppressAutoHyphens/>
              <w:spacing w:after="0" w:line="240" w:lineRule="auto"/>
              <w:ind w:left="90" w:right="-625"/>
              <w:outlineLvl w:val="0"/>
              <w:rPr>
                <w:rFonts w:ascii="Cambria" w:eastAsia="Times New Roman" w:hAnsi="Cambria" w:cs="Times New Roman"/>
                <w:kern w:val="0"/>
                <w:sz w:val="22"/>
                <w:szCs w:val="22"/>
                <w:lang w:eastAsia="zh-CN"/>
                <w14:ligatures w14:val="none"/>
              </w:rPr>
            </w:pPr>
            <w:r w:rsidRPr="001F614E">
              <w:rPr>
                <w:rFonts w:ascii="Cambria" w:hAnsi="Cambria"/>
                <w:color w:val="000000"/>
                <w:sz w:val="22"/>
                <w:szCs w:val="22"/>
              </w:rPr>
              <w:t>Universitatea Babeș Bolyai</w:t>
            </w:r>
          </w:p>
        </w:tc>
      </w:tr>
      <w:tr w:rsidR="00D51618" w:rsidRPr="00D51618" w14:paraId="337527D1" w14:textId="77777777" w:rsidTr="001F614E">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42E2CB28" w:rsidR="00D51618" w:rsidRPr="001F614E" w:rsidRDefault="001F614E" w:rsidP="00D51618">
            <w:pPr>
              <w:keepNext/>
              <w:suppressAutoHyphens/>
              <w:spacing w:after="0" w:line="240" w:lineRule="auto"/>
              <w:ind w:left="90" w:right="-625"/>
              <w:outlineLvl w:val="0"/>
              <w:rPr>
                <w:rFonts w:ascii="Cambria" w:eastAsia="Times New Roman" w:hAnsi="Cambria" w:cs="Times New Roman"/>
                <w:kern w:val="0"/>
                <w:sz w:val="22"/>
                <w:szCs w:val="22"/>
                <w:lang w:eastAsia="zh-CN"/>
                <w14:ligatures w14:val="none"/>
              </w:rPr>
            </w:pPr>
            <w:r w:rsidRPr="001F614E">
              <w:rPr>
                <w:rFonts w:ascii="Cambria" w:eastAsia="Times New Roman" w:hAnsi="Cambria" w:cs="Times New Roman"/>
                <w:kern w:val="0"/>
                <w:sz w:val="22"/>
                <w:szCs w:val="22"/>
                <w:lang w:eastAsia="zh-CN"/>
                <w14:ligatures w14:val="none"/>
              </w:rPr>
              <w:t>Teatru și Film</w:t>
            </w:r>
          </w:p>
        </w:tc>
      </w:tr>
      <w:tr w:rsidR="00D51618" w:rsidRPr="00D51618" w14:paraId="76018161" w14:textId="77777777" w:rsidTr="001F614E">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3A741F54" w:rsidR="00D51618" w:rsidRPr="001F614E" w:rsidRDefault="001F614E" w:rsidP="00D51618">
            <w:pPr>
              <w:keepNext/>
              <w:suppressAutoHyphens/>
              <w:spacing w:after="0" w:line="240" w:lineRule="auto"/>
              <w:ind w:left="90" w:right="-625"/>
              <w:outlineLvl w:val="0"/>
              <w:rPr>
                <w:rFonts w:ascii="Cambria" w:eastAsia="Times New Roman" w:hAnsi="Cambria" w:cs="Times New Roman"/>
                <w:kern w:val="0"/>
                <w:sz w:val="22"/>
                <w:szCs w:val="22"/>
                <w:lang w:eastAsia="zh-CN"/>
                <w14:ligatures w14:val="none"/>
              </w:rPr>
            </w:pPr>
            <w:r w:rsidRPr="001F614E">
              <w:rPr>
                <w:rFonts w:ascii="Cambria" w:eastAsia="Times New Roman" w:hAnsi="Cambria" w:cs="Times New Roman"/>
                <w:kern w:val="0"/>
                <w:sz w:val="22"/>
                <w:szCs w:val="22"/>
                <w:lang w:eastAsia="zh-CN"/>
                <w14:ligatures w14:val="none"/>
              </w:rPr>
              <w:t>Teatru</w:t>
            </w:r>
          </w:p>
        </w:tc>
      </w:tr>
      <w:tr w:rsidR="001F614E" w:rsidRPr="00D51618" w14:paraId="75057EAD" w14:textId="77777777" w:rsidTr="001F614E">
        <w:trPr>
          <w:trHeight w:val="284"/>
        </w:trPr>
        <w:tc>
          <w:tcPr>
            <w:tcW w:w="3403" w:type="dxa"/>
            <w:vAlign w:val="center"/>
          </w:tcPr>
          <w:p w14:paraId="32CD6E9C" w14:textId="77777777" w:rsidR="001F614E" w:rsidRPr="00D51618" w:rsidRDefault="001F614E" w:rsidP="001F614E">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314F8C5C" w:rsidR="001F614E" w:rsidRPr="001F614E" w:rsidRDefault="001F614E" w:rsidP="001F614E">
            <w:pPr>
              <w:keepNext/>
              <w:suppressAutoHyphens/>
              <w:spacing w:after="0" w:line="240" w:lineRule="auto"/>
              <w:ind w:left="90" w:right="-625"/>
              <w:outlineLvl w:val="0"/>
              <w:rPr>
                <w:rFonts w:ascii="Cambria" w:eastAsia="Times New Roman" w:hAnsi="Cambria" w:cs="Times New Roman"/>
                <w:kern w:val="0"/>
                <w:sz w:val="22"/>
                <w:szCs w:val="22"/>
                <w:lang w:eastAsia="zh-CN"/>
                <w14:ligatures w14:val="none"/>
              </w:rPr>
            </w:pPr>
            <w:r w:rsidRPr="001F614E">
              <w:rPr>
                <w:rFonts w:ascii="Cambria" w:eastAsia="Times New Roman" w:hAnsi="Cambria" w:cs="Times New Roman"/>
                <w:kern w:val="0"/>
                <w:sz w:val="22"/>
                <w:szCs w:val="22"/>
                <w:lang w:eastAsia="zh-CN"/>
                <w14:ligatures w14:val="none"/>
              </w:rPr>
              <w:t>Teatru și Artele spectacolului</w:t>
            </w:r>
          </w:p>
        </w:tc>
      </w:tr>
      <w:tr w:rsidR="001F614E" w:rsidRPr="00D51618" w14:paraId="621A245D" w14:textId="77777777" w:rsidTr="001F614E">
        <w:trPr>
          <w:trHeight w:val="284"/>
        </w:trPr>
        <w:tc>
          <w:tcPr>
            <w:tcW w:w="3403" w:type="dxa"/>
            <w:vAlign w:val="center"/>
          </w:tcPr>
          <w:p w14:paraId="6ED9A9E8" w14:textId="77777777" w:rsidR="001F614E" w:rsidRPr="00D51618" w:rsidRDefault="001F614E" w:rsidP="001F614E">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48230070" w:rsidR="001F614E" w:rsidRPr="001F614E" w:rsidRDefault="001F614E" w:rsidP="001F614E">
            <w:pPr>
              <w:keepNext/>
              <w:suppressAutoHyphens/>
              <w:spacing w:after="0" w:line="240" w:lineRule="auto"/>
              <w:ind w:left="90" w:right="-625"/>
              <w:outlineLvl w:val="0"/>
              <w:rPr>
                <w:rFonts w:ascii="Cambria" w:eastAsia="Times New Roman" w:hAnsi="Cambria" w:cs="Times New Roman"/>
                <w:kern w:val="0"/>
                <w:sz w:val="22"/>
                <w:szCs w:val="22"/>
                <w:lang w:eastAsia="zh-CN"/>
                <w14:ligatures w14:val="none"/>
              </w:rPr>
            </w:pPr>
            <w:r w:rsidRPr="001F614E">
              <w:rPr>
                <w:rFonts w:ascii="Cambria" w:eastAsia="Times New Roman" w:hAnsi="Cambria" w:cs="Times New Roman"/>
                <w:kern w:val="0"/>
                <w:sz w:val="22"/>
                <w:szCs w:val="22"/>
                <w:lang w:eastAsia="zh-CN"/>
                <w14:ligatures w14:val="none"/>
              </w:rPr>
              <w:t>Licență</w:t>
            </w:r>
          </w:p>
        </w:tc>
      </w:tr>
      <w:tr w:rsidR="001F614E" w:rsidRPr="00D51618" w14:paraId="656B8906" w14:textId="77777777" w:rsidTr="001F614E">
        <w:trPr>
          <w:trHeight w:val="284"/>
        </w:trPr>
        <w:tc>
          <w:tcPr>
            <w:tcW w:w="3403" w:type="dxa"/>
            <w:vAlign w:val="center"/>
          </w:tcPr>
          <w:p w14:paraId="1FF1F3E1" w14:textId="77777777" w:rsidR="001F614E" w:rsidRPr="00D51618" w:rsidRDefault="001F614E" w:rsidP="001F614E">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33FE6987" w:rsidR="001F614E" w:rsidRPr="001F614E" w:rsidRDefault="001F614E" w:rsidP="001F614E">
            <w:pPr>
              <w:keepNext/>
              <w:suppressAutoHyphens/>
              <w:spacing w:after="0" w:line="240" w:lineRule="auto"/>
              <w:ind w:left="90" w:right="-625"/>
              <w:outlineLvl w:val="0"/>
              <w:rPr>
                <w:rFonts w:ascii="Cambria" w:eastAsia="Times New Roman" w:hAnsi="Cambria" w:cs="Times New Roman"/>
                <w:kern w:val="0"/>
                <w:sz w:val="22"/>
                <w:szCs w:val="22"/>
                <w:lang w:eastAsia="zh-CN"/>
                <w14:ligatures w14:val="none"/>
              </w:rPr>
            </w:pPr>
            <w:r w:rsidRPr="001F614E">
              <w:rPr>
                <w:rFonts w:ascii="Cambria" w:eastAsia="Times New Roman" w:hAnsi="Cambria" w:cs="Times New Roman"/>
                <w:kern w:val="0"/>
                <w:sz w:val="22"/>
                <w:szCs w:val="22"/>
                <w:lang w:eastAsia="zh-CN"/>
                <w14:ligatures w14:val="none"/>
              </w:rPr>
              <w:t>Teatrologie</w:t>
            </w:r>
          </w:p>
        </w:tc>
      </w:tr>
      <w:tr w:rsidR="001F614E" w:rsidRPr="00D51618" w14:paraId="506B4158" w14:textId="77777777" w:rsidTr="001F614E">
        <w:trPr>
          <w:trHeight w:val="284"/>
        </w:trPr>
        <w:tc>
          <w:tcPr>
            <w:tcW w:w="3403" w:type="dxa"/>
            <w:vAlign w:val="center"/>
          </w:tcPr>
          <w:p w14:paraId="69749BF2" w14:textId="77777777" w:rsidR="001F614E" w:rsidRPr="00D51618" w:rsidRDefault="001F614E" w:rsidP="001F614E">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649EB4FE" w:rsidR="001F614E" w:rsidRPr="001F614E" w:rsidRDefault="001F614E" w:rsidP="001F614E">
            <w:pPr>
              <w:keepNext/>
              <w:suppressAutoHyphens/>
              <w:spacing w:after="0" w:line="240" w:lineRule="auto"/>
              <w:ind w:right="-625"/>
              <w:outlineLvl w:val="0"/>
              <w:rPr>
                <w:rFonts w:ascii="Cambria" w:eastAsia="Times New Roman" w:hAnsi="Cambria" w:cs="Times New Roman"/>
                <w:kern w:val="0"/>
                <w:sz w:val="22"/>
                <w:szCs w:val="22"/>
                <w:lang w:eastAsia="zh-CN"/>
                <w14:ligatures w14:val="none"/>
              </w:rPr>
            </w:pPr>
            <w:r w:rsidRPr="001F614E">
              <w:rPr>
                <w:rFonts w:ascii="Cambria" w:eastAsia="Times New Roman" w:hAnsi="Cambria" w:cs="Times New Roman"/>
                <w:kern w:val="0"/>
                <w:sz w:val="22"/>
                <w:szCs w:val="22"/>
                <w:lang w:eastAsia="zh-CN"/>
                <w14:ligatures w14:val="none"/>
              </w:rPr>
              <w:t>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04EB95BA" w:rsidR="008F5E28" w:rsidRPr="00972DAD" w:rsidRDefault="001F614E"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Politici culturale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23A76951" w:rsidR="008F5E28" w:rsidRPr="001F614E" w:rsidRDefault="001F614E" w:rsidP="001F614E">
            <w:pPr>
              <w:widowControl w:val="0"/>
              <w:autoSpaceDE w:val="0"/>
              <w:autoSpaceDN w:val="0"/>
              <w:adjustRightInd w:val="0"/>
              <w:spacing w:line="276" w:lineRule="auto"/>
              <w:jc w:val="center"/>
              <w:rPr>
                <w:rFonts w:ascii="Cambria" w:eastAsia="Times New Roman" w:hAnsi="Cambria"/>
                <w:color w:val="000000"/>
                <w:sz w:val="22"/>
                <w:szCs w:val="22"/>
              </w:rPr>
            </w:pPr>
            <w:r w:rsidRPr="001F614E">
              <w:rPr>
                <w:rFonts w:ascii="Cambria" w:eastAsia="Times New Roman" w:hAnsi="Cambria"/>
                <w:color w:val="000000"/>
                <w:sz w:val="22"/>
                <w:szCs w:val="22"/>
              </w:rPr>
              <w:t>VLR6907</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7215D35C" w:rsidR="008F5E28" w:rsidRPr="00972DAD" w:rsidRDefault="001F614E" w:rsidP="00C60F8E">
            <w:pPr>
              <w:suppressAutoHyphens/>
              <w:spacing w:after="0" w:line="240" w:lineRule="auto"/>
              <w:rPr>
                <w:rFonts w:ascii="Cambria" w:eastAsia="Times New Roman" w:hAnsi="Cambria" w:cs="Times New Roman"/>
                <w:sz w:val="20"/>
                <w:lang w:eastAsia="zh-CN"/>
              </w:rPr>
            </w:pPr>
            <w:r w:rsidRPr="00E63390">
              <w:rPr>
                <w:rFonts w:ascii="Cambria" w:hAnsi="Cambria"/>
                <w:color w:val="000000"/>
                <w:sz w:val="22"/>
                <w:szCs w:val="22"/>
              </w:rPr>
              <w:t>Conf. Univ. Dr. Nicoleta Braniște</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19713163" w:rsidR="008F5E28" w:rsidRPr="00972DAD" w:rsidRDefault="001F614E" w:rsidP="00C60F8E">
            <w:pPr>
              <w:suppressAutoHyphens/>
              <w:spacing w:after="0" w:line="240" w:lineRule="auto"/>
              <w:rPr>
                <w:rFonts w:ascii="Cambria" w:eastAsia="Times New Roman" w:hAnsi="Cambria" w:cs="Times New Roman"/>
                <w:sz w:val="20"/>
                <w:lang w:eastAsia="zh-CN"/>
              </w:rPr>
            </w:pPr>
            <w:r w:rsidRPr="00E63390">
              <w:rPr>
                <w:rFonts w:ascii="Cambria" w:hAnsi="Cambria"/>
                <w:color w:val="000000"/>
                <w:sz w:val="22"/>
                <w:szCs w:val="22"/>
              </w:rPr>
              <w:t>Conf. Univ. Dr. Nicoleta Braniște</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65C0E8F" w:rsidR="006016CF" w:rsidRPr="00972DAD" w:rsidRDefault="001F614E" w:rsidP="00C60F8E">
            <w:pPr>
              <w:suppressAutoHyphens/>
              <w:spacing w:after="0" w:line="240" w:lineRule="auto"/>
              <w:jc w:val="center"/>
              <w:rPr>
                <w:rFonts w:ascii="Cambria" w:eastAsia="Times New Roman" w:hAnsi="Cambria" w:cs="Times New Roman"/>
                <w:color w:val="FF0000"/>
                <w:sz w:val="20"/>
                <w:lang w:eastAsia="zh-CN"/>
              </w:rPr>
            </w:pPr>
            <w:r w:rsidRPr="001F614E">
              <w:rPr>
                <w:rFonts w:ascii="Cambria" w:eastAsia="Times New Roman" w:hAnsi="Cambria" w:cs="Times New Roman"/>
                <w:sz w:val="20"/>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4A7643C" w:rsidR="006016CF" w:rsidRPr="00972DAD" w:rsidRDefault="001F614E" w:rsidP="00C60F8E">
            <w:pPr>
              <w:suppressAutoHyphens/>
              <w:spacing w:after="0" w:line="240" w:lineRule="auto"/>
              <w:jc w:val="center"/>
              <w:rPr>
                <w:rFonts w:ascii="Cambria" w:eastAsia="Times New Roman" w:hAnsi="Cambria" w:cs="Times New Roman"/>
                <w:color w:val="FF0000"/>
                <w:sz w:val="20"/>
                <w:lang w:eastAsia="zh-CN"/>
              </w:rPr>
            </w:pPr>
            <w:r w:rsidRPr="001F614E">
              <w:rPr>
                <w:rFonts w:ascii="Cambria" w:eastAsia="Times New Roman" w:hAnsi="Cambria" w:cs="Times New Roman"/>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B66B409"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1F614E">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2FD8D1FC" w:rsidR="006016CF" w:rsidRPr="00CB7D36" w:rsidRDefault="001F614E"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5DA66F53" w:rsidR="002D19B2" w:rsidRPr="00972DAD" w:rsidRDefault="00923F86"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2</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0CA9140" w:rsidR="002D19B2" w:rsidRPr="00972DAD" w:rsidRDefault="00923F86"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4C116C5C" w:rsidR="002D19B2" w:rsidRPr="00972DAD" w:rsidRDefault="00923F86" w:rsidP="081A7B74">
            <w:pPr>
              <w:spacing w:after="0" w:line="240" w:lineRule="auto"/>
              <w:jc w:val="center"/>
            </w:pPr>
            <w:r>
              <w:rPr>
                <w:rFonts w:ascii="Cambria" w:eastAsia="Times New Roman" w:hAnsi="Cambria" w:cs="Times New Roman"/>
                <w:b/>
                <w:bCs/>
                <w:sz w:val="20"/>
                <w:szCs w:val="20"/>
                <w:lang w:eastAsia="zh-CN"/>
              </w:rPr>
              <w:t>1</w:t>
            </w:r>
          </w:p>
        </w:tc>
      </w:tr>
      <w:tr w:rsidR="004E578B" w:rsidRPr="00972DAD" w14:paraId="4ED618CB" w14:textId="77777777" w:rsidTr="081A7B74">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437DEA5E" w:rsidR="004E578B" w:rsidRPr="00972DAD" w:rsidRDefault="00923F86"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24</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7F367002" w:rsidR="004E578B" w:rsidRPr="00972DAD" w:rsidRDefault="00923F86"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12</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084E2425" w:rsidR="004E578B" w:rsidRPr="00923F86" w:rsidRDefault="00923F86" w:rsidP="00C60F8E">
            <w:pPr>
              <w:keepNext/>
              <w:suppressAutoHyphens/>
              <w:spacing w:after="0" w:line="240" w:lineRule="auto"/>
              <w:jc w:val="center"/>
              <w:outlineLvl w:val="1"/>
              <w:rPr>
                <w:rFonts w:ascii="Cambria" w:eastAsia="Times New Roman" w:hAnsi="Cambria" w:cs="Times New Roman"/>
                <w:bCs/>
                <w:sz w:val="20"/>
                <w:lang w:eastAsia="zh-CN"/>
              </w:rPr>
            </w:pPr>
            <w:r w:rsidRPr="00923F86">
              <w:rPr>
                <w:rFonts w:ascii="Cambria" w:eastAsia="Times New Roman" w:hAnsi="Cambria" w:cs="Times New Roman"/>
                <w:bCs/>
                <w:sz w:val="20"/>
                <w:lang w:eastAsia="zh-CN"/>
              </w:rPr>
              <w:t>12</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3A17DA58" w:rsidR="00117B5A" w:rsidRPr="00972DAD" w:rsidRDefault="00923F8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12</w:t>
            </w: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789083FE" w:rsidR="00117B5A" w:rsidRPr="00972DAD" w:rsidRDefault="00923F8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47</w:t>
            </w:r>
          </w:p>
        </w:tc>
      </w:tr>
      <w:tr w:rsidR="00117B5A" w:rsidRPr="00972DAD" w14:paraId="004325F9" w14:textId="77777777" w:rsidTr="081A7B74">
        <w:trPr>
          <w:trHeight w:val="284"/>
        </w:trPr>
        <w:tc>
          <w:tcPr>
            <w:tcW w:w="9918" w:type="dxa"/>
            <w:gridSpan w:val="6"/>
            <w:vAlign w:val="center"/>
          </w:tcPr>
          <w:p w14:paraId="2B11982B" w14:textId="0C62CFB3"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27F1E860" w:rsidR="00117B5A" w:rsidRPr="00972DAD" w:rsidRDefault="00923F8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50</w:t>
            </w: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066C8624" w:rsidR="00117B5A" w:rsidRPr="00972DAD" w:rsidRDefault="00923F8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32133EF8"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81A7B74">
        <w:trPr>
          <w:trHeight w:val="284"/>
        </w:trPr>
        <w:tc>
          <w:tcPr>
            <w:tcW w:w="9918" w:type="dxa"/>
            <w:gridSpan w:val="6"/>
            <w:vAlign w:val="center"/>
          </w:tcPr>
          <w:p w14:paraId="13114711" w14:textId="6E8C92C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shd w:val="clear" w:color="auto" w:fill="auto"/>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81A7B74">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20A2451D" w:rsidR="00117B5A" w:rsidRPr="00972DAD" w:rsidRDefault="00923F86"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w:t>
            </w:r>
            <w:r w:rsidR="5B44A9F5" w:rsidRPr="081A7B74">
              <w:rPr>
                <w:rFonts w:ascii="Cambria" w:eastAsia="Times New Roman" w:hAnsi="Cambria" w:cs="Times New Roman"/>
                <w:b/>
                <w:bCs/>
                <w:sz w:val="20"/>
                <w:szCs w:val="20"/>
                <w:lang w:eastAsia="zh-CN"/>
              </w:rPr>
              <w:t>1</w:t>
            </w:r>
          </w:p>
        </w:tc>
      </w:tr>
      <w:tr w:rsidR="004D2236" w:rsidRPr="00972DAD" w14:paraId="03E74F97" w14:textId="77777777" w:rsidTr="081A7B74">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61E3B0CA" w:rsidR="004D2236" w:rsidRPr="00972DAD" w:rsidRDefault="22D9017C"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81A7B74">
              <w:rPr>
                <w:rFonts w:ascii="Cambria" w:eastAsia="Times New Roman" w:hAnsi="Cambria" w:cs="Times New Roman"/>
                <w:b/>
                <w:bCs/>
                <w:sz w:val="20"/>
                <w:szCs w:val="20"/>
                <w:lang w:eastAsia="zh-CN"/>
              </w:rPr>
              <w:t>1</w:t>
            </w:r>
            <w:r w:rsidR="00923F86">
              <w:rPr>
                <w:rFonts w:ascii="Cambria" w:eastAsia="Times New Roman" w:hAnsi="Cambria" w:cs="Times New Roman"/>
                <w:b/>
                <w:bCs/>
                <w:sz w:val="20"/>
                <w:szCs w:val="20"/>
                <w:lang w:eastAsia="zh-CN"/>
              </w:rPr>
              <w:t>2</w:t>
            </w:r>
            <w:r w:rsidRPr="081A7B74">
              <w:rPr>
                <w:rFonts w:ascii="Cambria" w:eastAsia="Times New Roman" w:hAnsi="Cambria" w:cs="Times New Roman"/>
                <w:b/>
                <w:bCs/>
                <w:sz w:val="20"/>
                <w:szCs w:val="20"/>
                <w:lang w:eastAsia="zh-CN"/>
              </w:rPr>
              <w:t>5</w:t>
            </w:r>
          </w:p>
        </w:tc>
      </w:tr>
      <w:tr w:rsidR="004D2236" w:rsidRPr="00972DAD" w14:paraId="29D10D32" w14:textId="77777777" w:rsidTr="081A7B74">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2A615214" w:rsidR="004D2236" w:rsidRPr="00972DAD" w:rsidRDefault="00923F86"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6A2B2CFA"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0A703AA8"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shd w:val="clear" w:color="auto" w:fill="auto"/>
            <w:vAlign w:val="center"/>
          </w:tcPr>
          <w:p w14:paraId="058D5C90" w14:textId="656EEE16" w:rsidR="000B7D0D" w:rsidRPr="00EE7B5B" w:rsidRDefault="000B7D0D" w:rsidP="00373CCF">
            <w:pPr>
              <w:spacing w:after="0" w:line="240" w:lineRule="auto"/>
              <w:rPr>
                <w:rFonts w:ascii="Cambria" w:eastAsia="Times New Roman" w:hAnsi="Cambria" w:cs="Times New Roman"/>
                <w:kern w:val="0"/>
                <w:sz w:val="22"/>
                <w:szCs w:val="22"/>
                <w:lang w:eastAsia="zh-CN"/>
                <w14:ligatures w14:val="none"/>
              </w:rPr>
            </w:pPr>
            <w:r w:rsidRPr="00EE7B5B">
              <w:rPr>
                <w:rFonts w:ascii="Cambria" w:hAnsi="Cambria"/>
                <w:sz w:val="22"/>
                <w:szCs w:val="22"/>
              </w:rPr>
              <w:t xml:space="preserve">Studentul cunoaște: </w:t>
            </w:r>
          </w:p>
          <w:p w14:paraId="0416CA29" w14:textId="2D1CB72B" w:rsidR="00923F86" w:rsidRPr="00EE7B5B" w:rsidRDefault="00923F86" w:rsidP="00EE7B5B">
            <w:pPr>
              <w:widowControl w:val="0"/>
              <w:numPr>
                <w:ilvl w:val="0"/>
                <w:numId w:val="5"/>
              </w:numPr>
              <w:tabs>
                <w:tab w:val="left" w:pos="641"/>
              </w:tabs>
              <w:autoSpaceDE w:val="0"/>
              <w:autoSpaceDN w:val="0"/>
              <w:adjustRightInd w:val="0"/>
              <w:spacing w:after="200" w:line="240" w:lineRule="auto"/>
              <w:ind w:left="641" w:hanging="357"/>
              <w:rPr>
                <w:rStyle w:val="xc"/>
                <w:rFonts w:ascii="Cambria" w:hAnsi="Cambria"/>
                <w:sz w:val="22"/>
                <w:szCs w:val="22"/>
              </w:rPr>
            </w:pPr>
            <w:r w:rsidRPr="00EE7B5B">
              <w:rPr>
                <w:rStyle w:val="xc"/>
                <w:rFonts w:ascii="Cambria" w:hAnsi="Cambria"/>
                <w:sz w:val="22"/>
                <w:szCs w:val="22"/>
              </w:rPr>
              <w:t xml:space="preserve">Ecologia complexă a sectorului cultural și le poate diferenția în funcție de tipul de producție culturală aferent ariilor </w:t>
            </w:r>
          </w:p>
          <w:p w14:paraId="4A71B277" w14:textId="11DA8436" w:rsidR="00923F86" w:rsidRPr="00EE7B5B" w:rsidRDefault="00923F86" w:rsidP="00EE7B5B">
            <w:pPr>
              <w:widowControl w:val="0"/>
              <w:numPr>
                <w:ilvl w:val="0"/>
                <w:numId w:val="5"/>
              </w:numPr>
              <w:tabs>
                <w:tab w:val="left" w:pos="641"/>
              </w:tabs>
              <w:autoSpaceDE w:val="0"/>
              <w:autoSpaceDN w:val="0"/>
              <w:adjustRightInd w:val="0"/>
              <w:spacing w:after="200" w:line="240" w:lineRule="auto"/>
              <w:ind w:left="641" w:hanging="357"/>
              <w:rPr>
                <w:rStyle w:val="xc"/>
                <w:rFonts w:ascii="Cambria" w:hAnsi="Cambria"/>
                <w:sz w:val="22"/>
                <w:szCs w:val="22"/>
              </w:rPr>
            </w:pPr>
            <w:r w:rsidRPr="00EE7B5B">
              <w:rPr>
                <w:rStyle w:val="xc"/>
                <w:rFonts w:ascii="Cambria" w:hAnsi="Cambria"/>
                <w:sz w:val="22"/>
                <w:szCs w:val="22"/>
              </w:rPr>
              <w:t xml:space="preserve">Paradigmele de bază din </w:t>
            </w:r>
            <w:r w:rsidRPr="00EE7B5B">
              <w:rPr>
                <w:rStyle w:val="xc"/>
                <w:rFonts w:ascii="Cambria" w:hAnsi="Cambria"/>
                <w:sz w:val="22"/>
                <w:szCs w:val="22"/>
              </w:rPr>
              <w:t>domeniul politicilor culturale pentru explicarea şi interpretarea contextului cultural european și național</w:t>
            </w:r>
          </w:p>
          <w:p w14:paraId="75BB709B" w14:textId="5BD9651B" w:rsidR="00923F86" w:rsidRPr="00EE7B5B" w:rsidRDefault="00923F86" w:rsidP="00EE7B5B">
            <w:pPr>
              <w:widowControl w:val="0"/>
              <w:numPr>
                <w:ilvl w:val="0"/>
                <w:numId w:val="5"/>
              </w:numPr>
              <w:tabs>
                <w:tab w:val="left" w:pos="641"/>
              </w:tabs>
              <w:autoSpaceDE w:val="0"/>
              <w:autoSpaceDN w:val="0"/>
              <w:adjustRightInd w:val="0"/>
              <w:spacing w:after="200" w:line="240" w:lineRule="auto"/>
              <w:ind w:left="641" w:hanging="357"/>
              <w:rPr>
                <w:rStyle w:val="xc"/>
                <w:rFonts w:ascii="Cambria" w:hAnsi="Cambria"/>
                <w:sz w:val="22"/>
                <w:szCs w:val="22"/>
              </w:rPr>
            </w:pPr>
            <w:r w:rsidRPr="00EE7B5B">
              <w:rPr>
                <w:rStyle w:val="xc"/>
                <w:rFonts w:ascii="Cambria" w:hAnsi="Cambria"/>
                <w:sz w:val="22"/>
                <w:szCs w:val="22"/>
              </w:rPr>
              <w:t xml:space="preserve">Terminologia și aparatul critic </w:t>
            </w:r>
            <w:r w:rsidRPr="00EE7B5B">
              <w:rPr>
                <w:rStyle w:val="xc"/>
                <w:rFonts w:ascii="Cambria" w:hAnsi="Cambria"/>
                <w:sz w:val="22"/>
                <w:szCs w:val="22"/>
              </w:rPr>
              <w:t>specifice politicilor culturale</w:t>
            </w:r>
          </w:p>
          <w:p w14:paraId="51D6836E" w14:textId="59ADB01F" w:rsidR="00923F86" w:rsidRPr="00EE7B5B" w:rsidRDefault="00923F86" w:rsidP="00EE7B5B">
            <w:pPr>
              <w:widowControl w:val="0"/>
              <w:numPr>
                <w:ilvl w:val="0"/>
                <w:numId w:val="5"/>
              </w:numPr>
              <w:tabs>
                <w:tab w:val="left" w:pos="641"/>
              </w:tabs>
              <w:autoSpaceDE w:val="0"/>
              <w:autoSpaceDN w:val="0"/>
              <w:adjustRightInd w:val="0"/>
              <w:spacing w:after="200" w:line="240" w:lineRule="auto"/>
              <w:ind w:left="641" w:hanging="357"/>
              <w:rPr>
                <w:sz w:val="22"/>
                <w:szCs w:val="22"/>
              </w:rPr>
            </w:pPr>
            <w:r w:rsidRPr="00EE7B5B">
              <w:rPr>
                <w:rStyle w:val="xc"/>
                <w:rFonts w:ascii="Cambria" w:hAnsi="Cambria"/>
                <w:sz w:val="22"/>
                <w:szCs w:val="22"/>
              </w:rPr>
              <w:t>Principalele organizații și rețele de advocacy pentru politici culturale</w:t>
            </w: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37396EE4" w14:textId="10616400" w:rsidR="000B7D0D" w:rsidRPr="00EE7B5B" w:rsidRDefault="000B7D0D" w:rsidP="00373CCF">
            <w:pPr>
              <w:spacing w:after="0" w:line="240" w:lineRule="auto"/>
              <w:rPr>
                <w:rFonts w:ascii="Cambria" w:hAnsi="Cambria"/>
                <w:iCs/>
                <w:sz w:val="22"/>
                <w:szCs w:val="22"/>
              </w:rPr>
            </w:pPr>
            <w:r w:rsidRPr="00EE7B5B">
              <w:rPr>
                <w:rFonts w:ascii="Cambria" w:hAnsi="Cambria"/>
                <w:iCs/>
                <w:sz w:val="22"/>
                <w:szCs w:val="22"/>
              </w:rPr>
              <w:t>Studentul este capabil să</w:t>
            </w:r>
            <w:r w:rsidR="00EE7B5B" w:rsidRPr="00EE7B5B">
              <w:rPr>
                <w:rFonts w:ascii="Cambria" w:hAnsi="Cambria"/>
                <w:iCs/>
                <w:sz w:val="22"/>
                <w:szCs w:val="22"/>
              </w:rPr>
              <w:t>:</w:t>
            </w:r>
          </w:p>
          <w:p w14:paraId="7C7B5BB8" w14:textId="77777777" w:rsidR="00923F86" w:rsidRPr="00EE7B5B" w:rsidRDefault="00923F86" w:rsidP="00923F86">
            <w:pPr>
              <w:pStyle w:val="ListParagraph"/>
              <w:numPr>
                <w:ilvl w:val="0"/>
                <w:numId w:val="7"/>
              </w:numPr>
              <w:spacing w:after="0" w:line="240" w:lineRule="auto"/>
              <w:rPr>
                <w:rFonts w:ascii="Cambria" w:hAnsi="Cambria"/>
                <w:iCs/>
                <w:sz w:val="22"/>
                <w:szCs w:val="22"/>
              </w:rPr>
            </w:pPr>
            <w:r w:rsidRPr="00EE7B5B">
              <w:rPr>
                <w:rFonts w:ascii="Cambria" w:hAnsi="Cambria"/>
                <w:iCs/>
                <w:sz w:val="22"/>
                <w:szCs w:val="22"/>
              </w:rPr>
              <w:t>Înțeleagă critic demersuri de politică culturală în cadrul strategiilor de dezvoltare urbană</w:t>
            </w:r>
          </w:p>
          <w:p w14:paraId="3AB7F934" w14:textId="77777777" w:rsidR="00923F86" w:rsidRPr="00EE7B5B" w:rsidRDefault="00923F86" w:rsidP="00923F86">
            <w:pPr>
              <w:pStyle w:val="ListParagraph"/>
              <w:numPr>
                <w:ilvl w:val="0"/>
                <w:numId w:val="7"/>
              </w:numPr>
              <w:spacing w:after="0" w:line="240" w:lineRule="auto"/>
              <w:rPr>
                <w:rFonts w:ascii="Cambria" w:hAnsi="Cambria"/>
                <w:iCs/>
                <w:sz w:val="22"/>
                <w:szCs w:val="22"/>
              </w:rPr>
            </w:pPr>
            <w:r w:rsidRPr="00EE7B5B">
              <w:rPr>
                <w:rFonts w:ascii="Cambria" w:hAnsi="Cambria"/>
                <w:iCs/>
                <w:sz w:val="22"/>
                <w:szCs w:val="22"/>
              </w:rPr>
              <w:t>Recunoască efectele unor măsuri de politică culturală la nivel scenei artistice locale</w:t>
            </w:r>
          </w:p>
          <w:p w14:paraId="3EE0025A" w14:textId="171B60B5" w:rsidR="00923F86" w:rsidRPr="00EE7B5B" w:rsidRDefault="00923F86" w:rsidP="00923F86">
            <w:pPr>
              <w:pStyle w:val="ListParagraph"/>
              <w:widowControl w:val="0"/>
              <w:numPr>
                <w:ilvl w:val="0"/>
                <w:numId w:val="7"/>
              </w:numPr>
              <w:tabs>
                <w:tab w:val="left" w:pos="641"/>
              </w:tabs>
              <w:autoSpaceDE w:val="0"/>
              <w:autoSpaceDN w:val="0"/>
              <w:adjustRightInd w:val="0"/>
              <w:spacing w:after="200" w:line="276" w:lineRule="auto"/>
              <w:rPr>
                <w:rStyle w:val="xc"/>
                <w:rFonts w:ascii="Cambria" w:hAnsi="Cambria"/>
                <w:sz w:val="22"/>
                <w:szCs w:val="22"/>
              </w:rPr>
            </w:pPr>
            <w:r w:rsidRPr="00EE7B5B">
              <w:rPr>
                <w:rStyle w:val="xc"/>
                <w:rFonts w:ascii="Cambria" w:hAnsi="Cambria"/>
                <w:sz w:val="22"/>
                <w:szCs w:val="22"/>
              </w:rPr>
              <w:t xml:space="preserve"> Utilizeze metode de </w:t>
            </w:r>
            <w:r w:rsidRPr="00EE7B5B">
              <w:rPr>
                <w:rStyle w:val="xc"/>
                <w:rFonts w:ascii="Cambria" w:hAnsi="Cambria"/>
                <w:sz w:val="22"/>
                <w:szCs w:val="22"/>
              </w:rPr>
              <w:t>lucru specifice managementului cultural și politicilor culturale.</w:t>
            </w:r>
          </w:p>
          <w:p w14:paraId="694E9197" w14:textId="42C9210D" w:rsidR="00923F86" w:rsidRPr="00EE7B5B" w:rsidRDefault="00923F86" w:rsidP="00373CCF">
            <w:pPr>
              <w:spacing w:after="0" w:line="240" w:lineRule="auto"/>
              <w:rPr>
                <w:rFonts w:ascii="Cambria" w:hAnsi="Cambria"/>
                <w:sz w:val="22"/>
                <w:szCs w:val="22"/>
              </w:rPr>
            </w:pP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018E300C" w14:textId="77777777" w:rsidR="00EE7B5B" w:rsidRDefault="000B7D0D" w:rsidP="00373CCF">
            <w:pPr>
              <w:spacing w:after="0" w:line="240" w:lineRule="auto"/>
              <w:rPr>
                <w:rFonts w:ascii="Cambria" w:hAnsi="Cambria"/>
                <w:sz w:val="22"/>
                <w:szCs w:val="22"/>
              </w:rPr>
            </w:pPr>
            <w:r w:rsidRPr="00EE7B5B">
              <w:rPr>
                <w:rFonts w:ascii="Cambria" w:hAnsi="Cambria"/>
                <w:iCs/>
                <w:sz w:val="22"/>
                <w:szCs w:val="22"/>
              </w:rPr>
              <w:t xml:space="preserve">Studentul </w:t>
            </w:r>
            <w:r w:rsidRPr="00EE7B5B">
              <w:rPr>
                <w:rFonts w:ascii="Cambria" w:hAnsi="Cambria"/>
                <w:sz w:val="22"/>
                <w:szCs w:val="22"/>
              </w:rPr>
              <w:t>are capacitatea de a lucra independent pentru</w:t>
            </w:r>
            <w:r w:rsidR="00EE7B5B" w:rsidRPr="00EE7B5B">
              <w:rPr>
                <w:rFonts w:ascii="Cambria" w:hAnsi="Cambria"/>
                <w:sz w:val="22"/>
                <w:szCs w:val="22"/>
              </w:rPr>
              <w:t>:</w:t>
            </w:r>
          </w:p>
          <w:p w14:paraId="70B0701C" w14:textId="77777777" w:rsidR="00EE7B5B" w:rsidRPr="00EE7B5B" w:rsidRDefault="00EE7B5B" w:rsidP="00373CCF">
            <w:pPr>
              <w:spacing w:after="0" w:line="240" w:lineRule="auto"/>
              <w:rPr>
                <w:rFonts w:ascii="Cambria" w:hAnsi="Cambria"/>
                <w:sz w:val="22"/>
                <w:szCs w:val="22"/>
              </w:rPr>
            </w:pPr>
          </w:p>
          <w:p w14:paraId="5BDC2431" w14:textId="155F5ECD" w:rsidR="000B7D0D" w:rsidRPr="00EE7B5B" w:rsidRDefault="00EE7B5B" w:rsidP="00373CCF">
            <w:pPr>
              <w:spacing w:after="0" w:line="240" w:lineRule="auto"/>
              <w:rPr>
                <w:rFonts w:ascii="Cambria" w:hAnsi="Cambria"/>
                <w:sz w:val="22"/>
                <w:szCs w:val="22"/>
              </w:rPr>
            </w:pPr>
            <w:r w:rsidRPr="00EE7B5B">
              <w:rPr>
                <w:rFonts w:ascii="Cambria" w:hAnsi="Cambria"/>
                <w:sz w:val="22"/>
                <w:szCs w:val="22"/>
              </w:rPr>
              <w:t>A indentifica nevoile scenei culturale locale, atât pentru mediul public cât și pentru cel independent</w:t>
            </w:r>
            <w:r w:rsidR="000B7D0D" w:rsidRPr="00EE7B5B">
              <w:rPr>
                <w:rFonts w:ascii="Cambria" w:hAnsi="Cambria"/>
                <w:sz w:val="22"/>
                <w:szCs w:val="22"/>
              </w:rPr>
              <w:t xml:space="preserve"> </w:t>
            </w:r>
          </w:p>
          <w:p w14:paraId="40DD4965" w14:textId="3C8879D9" w:rsidR="00EE7B5B" w:rsidRPr="00EE7B5B" w:rsidRDefault="00EE7B5B" w:rsidP="00373CCF">
            <w:pPr>
              <w:spacing w:after="0" w:line="240" w:lineRule="auto"/>
              <w:rPr>
                <w:rFonts w:ascii="Cambria" w:hAnsi="Cambria"/>
                <w:sz w:val="22"/>
                <w:szCs w:val="22"/>
              </w:rPr>
            </w:pPr>
            <w:r w:rsidRPr="00EE7B5B">
              <w:rPr>
                <w:rFonts w:ascii="Cambria" w:hAnsi="Cambria"/>
                <w:sz w:val="22"/>
                <w:szCs w:val="22"/>
              </w:rPr>
              <w:t>A recunoaște tipul de paradigmă culturală care stă la baza unor modele de poltici culturale</w:t>
            </w:r>
          </w:p>
          <w:p w14:paraId="2891E739" w14:textId="56234E1C" w:rsidR="00EE7B5B" w:rsidRPr="000B7D0D" w:rsidRDefault="00EE7B5B" w:rsidP="00373CCF">
            <w:pPr>
              <w:spacing w:after="0" w:line="240" w:lineRule="auto"/>
              <w:rPr>
                <w:rFonts w:ascii="Cambria" w:hAnsi="Cambria"/>
                <w:sz w:val="20"/>
                <w:szCs w:val="20"/>
              </w:rPr>
            </w:pP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07015728" w:rsidR="0083358D" w:rsidRPr="00EE7B5B" w:rsidRDefault="00923F86" w:rsidP="00694E26">
            <w:pPr>
              <w:pStyle w:val="ListParagraph"/>
              <w:numPr>
                <w:ilvl w:val="0"/>
                <w:numId w:val="4"/>
              </w:numPr>
              <w:spacing w:after="0" w:line="240" w:lineRule="auto"/>
              <w:rPr>
                <w:rFonts w:ascii="Cambria" w:hAnsi="Cambria"/>
                <w:sz w:val="22"/>
                <w:szCs w:val="22"/>
              </w:rPr>
            </w:pPr>
            <w:r w:rsidRPr="00EE7B5B">
              <w:rPr>
                <w:rFonts w:ascii="Cambria" w:hAnsi="Cambria"/>
                <w:sz w:val="22"/>
                <w:szCs w:val="22"/>
                <w:lang w:val="it-IT"/>
              </w:rPr>
              <w:t>Cunoaşterea conceptelor</w:t>
            </w:r>
            <w:r w:rsidRPr="00EE7B5B">
              <w:rPr>
                <w:rFonts w:ascii="Cambria" w:hAnsi="Cambria"/>
                <w:sz w:val="22"/>
                <w:szCs w:val="22"/>
                <w:lang w:val="it-IT"/>
              </w:rPr>
              <w:t>,</w:t>
            </w:r>
            <w:r w:rsidRPr="00EE7B5B">
              <w:rPr>
                <w:rFonts w:ascii="Cambria" w:hAnsi="Cambria"/>
                <w:sz w:val="22"/>
                <w:szCs w:val="22"/>
                <w:lang w:val="it-IT"/>
              </w:rPr>
              <w:t xml:space="preserve"> înţelegerea locului culturii în agenda economică și politică</w:t>
            </w:r>
            <w:r w:rsidRPr="00EE7B5B">
              <w:rPr>
                <w:rFonts w:ascii="Cambria" w:hAnsi="Cambria"/>
                <w:sz w:val="22"/>
                <w:szCs w:val="22"/>
                <w:lang w:val="it-IT"/>
              </w:rPr>
              <w:t>, cunoașterea actorilor</w:t>
            </w:r>
            <w:r w:rsidRPr="00EE7B5B">
              <w:rPr>
                <w:rFonts w:ascii="Cambria" w:hAnsi="Cambria"/>
                <w:sz w:val="22"/>
                <w:szCs w:val="22"/>
                <w:lang w:val="it-IT"/>
              </w:rPr>
              <w:t xml:space="preserve"> fundamentali pentru crearea politicilor culturale.</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14:paraId="62DCE7A1" w14:textId="6DFE6C63" w:rsidR="00923F86" w:rsidRPr="00EE7B5B" w:rsidRDefault="00923F86" w:rsidP="00923F86">
            <w:pPr>
              <w:widowControl w:val="0"/>
              <w:numPr>
                <w:ilvl w:val="0"/>
                <w:numId w:val="4"/>
              </w:numPr>
              <w:tabs>
                <w:tab w:val="left" w:pos="641"/>
              </w:tabs>
              <w:autoSpaceDE w:val="0"/>
              <w:autoSpaceDN w:val="0"/>
              <w:adjustRightInd w:val="0"/>
              <w:spacing w:after="0" w:line="240" w:lineRule="auto"/>
              <w:rPr>
                <w:rFonts w:ascii="Cambria" w:hAnsi="Cambria"/>
                <w:sz w:val="22"/>
                <w:szCs w:val="22"/>
              </w:rPr>
            </w:pPr>
            <w:r w:rsidRPr="00EE7B5B">
              <w:rPr>
                <w:rFonts w:ascii="Cambria" w:hAnsi="Cambria"/>
                <w:sz w:val="22"/>
                <w:szCs w:val="22"/>
                <w:lang w:val="it-IT"/>
              </w:rPr>
              <w:t>D</w:t>
            </w:r>
            <w:r w:rsidRPr="00EE7B5B">
              <w:rPr>
                <w:rFonts w:ascii="Cambria" w:hAnsi="Cambria"/>
                <w:sz w:val="22"/>
                <w:szCs w:val="22"/>
                <w:lang w:val="it-IT"/>
              </w:rPr>
              <w:t>ezvoltarea capacităţilor de analiză ale politicilor culturale, de înțelegere a fenomenelor prezentate.</w:t>
            </w:r>
          </w:p>
          <w:p w14:paraId="0818A5B8" w14:textId="77777777" w:rsidR="00923F86" w:rsidRPr="00EE7B5B" w:rsidRDefault="00923F86" w:rsidP="00923F86">
            <w:pPr>
              <w:widowControl w:val="0"/>
              <w:numPr>
                <w:ilvl w:val="0"/>
                <w:numId w:val="4"/>
              </w:numPr>
              <w:tabs>
                <w:tab w:val="left" w:pos="641"/>
              </w:tabs>
              <w:autoSpaceDE w:val="0"/>
              <w:autoSpaceDN w:val="0"/>
              <w:adjustRightInd w:val="0"/>
              <w:spacing w:after="0" w:line="240" w:lineRule="auto"/>
              <w:rPr>
                <w:rFonts w:ascii="Cambria" w:hAnsi="Cambria"/>
                <w:sz w:val="22"/>
                <w:szCs w:val="22"/>
              </w:rPr>
            </w:pPr>
            <w:r w:rsidRPr="00EE7B5B">
              <w:rPr>
                <w:rFonts w:ascii="Cambria" w:hAnsi="Cambria"/>
                <w:sz w:val="22"/>
                <w:szCs w:val="22"/>
                <w:lang w:val="it-IT"/>
              </w:rPr>
              <w:t>Înțelegerea relației culturii cu politica națională și locală.</w:t>
            </w:r>
          </w:p>
          <w:p w14:paraId="791B6D98" w14:textId="77777777" w:rsidR="00EE7B5B" w:rsidRDefault="00923F86" w:rsidP="00EE7B5B">
            <w:pPr>
              <w:widowControl w:val="0"/>
              <w:numPr>
                <w:ilvl w:val="0"/>
                <w:numId w:val="4"/>
              </w:numPr>
              <w:tabs>
                <w:tab w:val="left" w:pos="641"/>
              </w:tabs>
              <w:autoSpaceDE w:val="0"/>
              <w:autoSpaceDN w:val="0"/>
              <w:adjustRightInd w:val="0"/>
              <w:spacing w:after="0" w:line="240" w:lineRule="auto"/>
              <w:rPr>
                <w:rFonts w:ascii="Cambria" w:hAnsi="Cambria"/>
                <w:sz w:val="22"/>
                <w:szCs w:val="22"/>
              </w:rPr>
            </w:pPr>
            <w:r w:rsidRPr="00EE7B5B">
              <w:rPr>
                <w:rFonts w:ascii="Cambria" w:hAnsi="Cambria"/>
                <w:sz w:val="22"/>
                <w:szCs w:val="22"/>
                <w:lang w:val="it-IT"/>
              </w:rPr>
              <w:t>Înțelegerea relației culturii cu economia globală.</w:t>
            </w:r>
          </w:p>
          <w:p w14:paraId="49C8C8EF" w14:textId="6821F0B0" w:rsidR="0083358D" w:rsidRPr="00EE7B5B" w:rsidRDefault="00923F86" w:rsidP="00EE7B5B">
            <w:pPr>
              <w:widowControl w:val="0"/>
              <w:numPr>
                <w:ilvl w:val="0"/>
                <w:numId w:val="4"/>
              </w:numPr>
              <w:tabs>
                <w:tab w:val="left" w:pos="641"/>
              </w:tabs>
              <w:autoSpaceDE w:val="0"/>
              <w:autoSpaceDN w:val="0"/>
              <w:adjustRightInd w:val="0"/>
              <w:spacing w:after="0" w:line="240" w:lineRule="auto"/>
              <w:rPr>
                <w:rFonts w:ascii="Cambria" w:hAnsi="Cambria"/>
                <w:sz w:val="22"/>
                <w:szCs w:val="22"/>
              </w:rPr>
            </w:pPr>
            <w:r w:rsidRPr="00EE7B5B">
              <w:rPr>
                <w:rFonts w:ascii="Cambria" w:hAnsi="Cambria"/>
                <w:sz w:val="22"/>
                <w:szCs w:val="22"/>
                <w:lang w:val="it-IT"/>
              </w:rPr>
              <w:t>Înțelegerea rolului culturii ca agent al schimbării sociale</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35421D">
        <w:trPr>
          <w:trHeight w:val="284"/>
        </w:trPr>
        <w:tc>
          <w:tcPr>
            <w:tcW w:w="4395" w:type="dxa"/>
            <w:shd w:val="clear" w:color="auto" w:fill="auto"/>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shd w:val="clear" w:color="auto" w:fill="auto"/>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shd w:val="clear" w:color="auto" w:fill="auto"/>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35421D">
        <w:trPr>
          <w:trHeight w:val="284"/>
        </w:trPr>
        <w:tc>
          <w:tcPr>
            <w:tcW w:w="4395" w:type="dxa"/>
            <w:shd w:val="clear" w:color="auto" w:fill="auto"/>
            <w:vAlign w:val="center"/>
          </w:tcPr>
          <w:p w14:paraId="5425D878" w14:textId="009E7E10" w:rsidR="002A3A93" w:rsidRPr="00D406D4" w:rsidRDefault="00FA7378" w:rsidP="00FA7378">
            <w:pPr>
              <w:spacing w:after="0" w:line="240" w:lineRule="auto"/>
              <w:rPr>
                <w:rFonts w:ascii="Cambria" w:eastAsia="Calibri" w:hAnsi="Cambria" w:cs="Times New Roman"/>
                <w:kern w:val="0"/>
                <w:sz w:val="22"/>
                <w:szCs w:val="22"/>
                <w14:ligatures w14:val="none"/>
              </w:rPr>
            </w:pPr>
            <w:r w:rsidRPr="00D406D4">
              <w:rPr>
                <w:rFonts w:ascii="Cambria" w:hAnsi="Cambria"/>
                <w:sz w:val="22"/>
                <w:szCs w:val="22"/>
                <w:lang w:val="it-IT"/>
              </w:rPr>
              <w:t>1.</w:t>
            </w:r>
            <w:r w:rsidR="00EE7B5B" w:rsidRPr="00D406D4">
              <w:rPr>
                <w:rFonts w:ascii="Cambria" w:hAnsi="Cambria"/>
                <w:sz w:val="22"/>
                <w:szCs w:val="22"/>
                <w:lang w:val="it-IT"/>
              </w:rPr>
              <w:t xml:space="preserve">Curs introductiv, prezentarea metodei, temelor, bibliografiei şi cerinţelor; </w:t>
            </w:r>
          </w:p>
        </w:tc>
        <w:tc>
          <w:tcPr>
            <w:tcW w:w="3119" w:type="dxa"/>
            <w:shd w:val="clear" w:color="auto" w:fill="auto"/>
            <w:vAlign w:val="center"/>
          </w:tcPr>
          <w:p w14:paraId="4AEE5826" w14:textId="7A348677" w:rsidR="002A3A93" w:rsidRPr="00F4066E" w:rsidRDefault="00F4066E" w:rsidP="002A3A93">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shd w:val="clear" w:color="auto" w:fill="auto"/>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35421D">
        <w:trPr>
          <w:trHeight w:val="284"/>
        </w:trPr>
        <w:tc>
          <w:tcPr>
            <w:tcW w:w="4395" w:type="dxa"/>
            <w:shd w:val="clear" w:color="auto" w:fill="auto"/>
            <w:vAlign w:val="center"/>
          </w:tcPr>
          <w:p w14:paraId="577143C3" w14:textId="794E8925" w:rsidR="002A3A93" w:rsidRPr="00D406D4" w:rsidRDefault="00FA7378" w:rsidP="002A3A93">
            <w:pPr>
              <w:spacing w:after="0" w:line="240" w:lineRule="auto"/>
              <w:rPr>
                <w:rFonts w:ascii="Cambria" w:eastAsia="Calibri" w:hAnsi="Cambria" w:cs="Times New Roman"/>
                <w:kern w:val="0"/>
                <w:sz w:val="22"/>
                <w:szCs w:val="22"/>
                <w14:ligatures w14:val="none"/>
              </w:rPr>
            </w:pPr>
            <w:r w:rsidRPr="00D406D4">
              <w:rPr>
                <w:rFonts w:ascii="Cambria" w:hAnsi="Cambria"/>
                <w:sz w:val="22"/>
                <w:szCs w:val="22"/>
              </w:rPr>
              <w:t xml:space="preserve">2. </w:t>
            </w:r>
            <w:r w:rsidR="00D406D4" w:rsidRPr="00D406D4">
              <w:rPr>
                <w:rFonts w:ascii="Cambria" w:hAnsi="Cambria"/>
                <w:sz w:val="22"/>
                <w:szCs w:val="22"/>
                <w:lang w:val="it-IT"/>
              </w:rPr>
              <w:t>introducere în ecologia sectorului cultural</w:t>
            </w:r>
          </w:p>
        </w:tc>
        <w:tc>
          <w:tcPr>
            <w:tcW w:w="3119" w:type="dxa"/>
            <w:shd w:val="clear" w:color="auto" w:fill="auto"/>
            <w:vAlign w:val="center"/>
          </w:tcPr>
          <w:p w14:paraId="2F417D16" w14:textId="56326E31" w:rsidR="007965C1" w:rsidRPr="00F4066E" w:rsidRDefault="00F4066E" w:rsidP="002A3A93">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shd w:val="clear" w:color="auto" w:fill="auto"/>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35421D">
        <w:trPr>
          <w:trHeight w:val="284"/>
        </w:trPr>
        <w:tc>
          <w:tcPr>
            <w:tcW w:w="4395" w:type="dxa"/>
            <w:shd w:val="clear" w:color="auto" w:fill="auto"/>
            <w:vAlign w:val="center"/>
          </w:tcPr>
          <w:p w14:paraId="75A36083" w14:textId="13A4E891" w:rsidR="002A3A93" w:rsidRPr="00D406D4" w:rsidRDefault="00FA7378" w:rsidP="002A3A93">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t xml:space="preserve">3. </w:t>
            </w:r>
            <w:r w:rsidR="00D406D4" w:rsidRPr="00D406D4">
              <w:rPr>
                <w:rFonts w:ascii="Cambria" w:eastAsia="Calibri" w:hAnsi="Cambria" w:cs="Times New Roman"/>
                <w:kern w:val="0"/>
                <w:sz w:val="22"/>
                <w:szCs w:val="22"/>
                <w14:ligatures w14:val="none"/>
              </w:rPr>
              <w:t xml:space="preserve"> </w:t>
            </w:r>
            <w:r w:rsidR="00D406D4" w:rsidRPr="00D406D4">
              <w:rPr>
                <w:rFonts w:ascii="Cambria" w:eastAsia="Calibri" w:hAnsi="Cambria" w:cs="Times New Roman"/>
                <w:kern w:val="0"/>
                <w:sz w:val="22"/>
                <w:szCs w:val="22"/>
                <w14:ligatures w14:val="none"/>
              </w:rPr>
              <w:t>Valorile culturii</w:t>
            </w:r>
          </w:p>
        </w:tc>
        <w:tc>
          <w:tcPr>
            <w:tcW w:w="3119" w:type="dxa"/>
            <w:shd w:val="clear" w:color="auto" w:fill="auto"/>
            <w:vAlign w:val="center"/>
          </w:tcPr>
          <w:p w14:paraId="17BA7C53" w14:textId="404500AA" w:rsidR="002A3A93" w:rsidRPr="00F4066E" w:rsidRDefault="00F4066E" w:rsidP="002A3A93">
            <w:pPr>
              <w:spacing w:after="0" w:line="240" w:lineRule="auto"/>
              <w:rPr>
                <w:rFonts w:ascii="Cambria" w:eastAsia="Calibri" w:hAnsi="Cambria" w:cs="Times New Roman"/>
                <w:b/>
                <w:bCs/>
                <w:kern w:val="0"/>
                <w:sz w:val="22"/>
                <w:szCs w:val="22"/>
                <w14:ligatures w14:val="none"/>
              </w:rPr>
            </w:pPr>
            <w:r w:rsidRPr="00F4066E">
              <w:rPr>
                <w:rFonts w:ascii="Cambria" w:hAnsi="Cambria"/>
                <w:sz w:val="22"/>
                <w:szCs w:val="22"/>
              </w:rPr>
              <w:t>Prelgere interactivă și Dezbatere</w:t>
            </w:r>
          </w:p>
        </w:tc>
        <w:tc>
          <w:tcPr>
            <w:tcW w:w="2977" w:type="dxa"/>
            <w:shd w:val="clear" w:color="auto" w:fill="auto"/>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35421D">
        <w:trPr>
          <w:trHeight w:val="284"/>
        </w:trPr>
        <w:tc>
          <w:tcPr>
            <w:tcW w:w="4395" w:type="dxa"/>
            <w:shd w:val="clear" w:color="auto" w:fill="auto"/>
            <w:vAlign w:val="center"/>
          </w:tcPr>
          <w:p w14:paraId="6C53518B" w14:textId="79C95533" w:rsidR="002A3A93" w:rsidRPr="00D406D4" w:rsidRDefault="00FA7378" w:rsidP="002A3A93">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t xml:space="preserve">4. </w:t>
            </w:r>
            <w:r w:rsidR="00D406D4" w:rsidRPr="00D406D4">
              <w:rPr>
                <w:rFonts w:ascii="Cambria" w:hAnsi="Cambria"/>
                <w:sz w:val="22"/>
                <w:szCs w:val="22"/>
              </w:rPr>
              <w:t>Modele de politici culturale</w:t>
            </w:r>
            <w:r w:rsidR="00D406D4" w:rsidRPr="00D406D4">
              <w:rPr>
                <w:rFonts w:ascii="Cambria" w:hAnsi="Cambria"/>
                <w:sz w:val="22"/>
                <w:szCs w:val="22"/>
              </w:rPr>
              <w:t xml:space="preserve"> I</w:t>
            </w:r>
          </w:p>
        </w:tc>
        <w:tc>
          <w:tcPr>
            <w:tcW w:w="3119" w:type="dxa"/>
            <w:shd w:val="clear" w:color="auto" w:fill="auto"/>
            <w:vAlign w:val="center"/>
          </w:tcPr>
          <w:p w14:paraId="536C28E5" w14:textId="1F4FB9CA" w:rsidR="002A3A93" w:rsidRPr="00F4066E" w:rsidRDefault="00F4066E" w:rsidP="002A3A93">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shd w:val="clear" w:color="auto" w:fill="auto"/>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CE6DDB6" w14:textId="02BFD0FC" w:rsidR="003F659E" w:rsidRPr="00D406D4" w:rsidRDefault="00FA7378" w:rsidP="00373CCF">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t xml:space="preserve">5. </w:t>
            </w:r>
            <w:r w:rsidR="00D406D4" w:rsidRPr="00D406D4">
              <w:rPr>
                <w:rFonts w:ascii="Cambria" w:hAnsi="Cambria"/>
                <w:sz w:val="22"/>
                <w:szCs w:val="22"/>
              </w:rPr>
              <w:t>Modele de politici culturale 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1AC5121D" w:rsidR="003F659E" w:rsidRPr="00F4066E" w:rsidRDefault="00F4066E" w:rsidP="00373CCF">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3D0D45CE"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710D4C1" w14:textId="13215895" w:rsidR="003F659E" w:rsidRPr="00D406D4" w:rsidRDefault="00FA7378" w:rsidP="00373CCF">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t>6.</w:t>
            </w:r>
            <w:r w:rsidRPr="00D406D4">
              <w:rPr>
                <w:rFonts w:ascii="Cambria" w:hAnsi="Cambria"/>
                <w:sz w:val="22"/>
                <w:szCs w:val="22"/>
              </w:rPr>
              <w:t xml:space="preserve"> </w:t>
            </w:r>
            <w:r w:rsidR="00D406D4" w:rsidRPr="00D406D4">
              <w:rPr>
                <w:rFonts w:ascii="Cambria" w:hAnsi="Cambria"/>
                <w:sz w:val="22"/>
                <w:szCs w:val="22"/>
              </w:rPr>
              <w:t>Cultura – element constitutiv al renașterii Europei de după cel de-al II-lea Război Mondial. Modelul Francez</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3DDD2ED8" w:rsidR="003F659E" w:rsidRPr="00F4066E" w:rsidRDefault="00F4066E" w:rsidP="00373CCF">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245D3C71"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3BBB10" w14:textId="5FEF0A44" w:rsidR="003F659E" w:rsidRPr="00D406D4" w:rsidRDefault="00FA7378" w:rsidP="00373CCF">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t xml:space="preserve">7. </w:t>
            </w:r>
            <w:r w:rsidR="00D406D4" w:rsidRPr="00D406D4">
              <w:rPr>
                <w:rFonts w:ascii="Cambria" w:hAnsi="Cambria"/>
                <w:sz w:val="22"/>
                <w:szCs w:val="22"/>
              </w:rPr>
              <w:t xml:space="preserve">Modelul liberal de politică culturală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145D7758" w:rsidR="003F659E" w:rsidRPr="00F4066E" w:rsidRDefault="00F4066E" w:rsidP="00373CCF">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EE7B5B" w:rsidRPr="00C02345" w14:paraId="3DD9F9CA"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BF60CE0" w14:textId="3D29DF11" w:rsidR="00EE7B5B" w:rsidRPr="00D406D4" w:rsidRDefault="00FA7378" w:rsidP="00373CCF">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lastRenderedPageBreak/>
              <w:t xml:space="preserve">8. </w:t>
            </w:r>
            <w:r w:rsidR="00D406D4" w:rsidRPr="00D406D4">
              <w:rPr>
                <w:rFonts w:ascii="Cambria" w:hAnsi="Cambria"/>
                <w:sz w:val="22"/>
                <w:szCs w:val="22"/>
              </w:rPr>
              <w:t xml:space="preserve">Intelectualii și Războiul Rece </w:t>
            </w:r>
            <w:r w:rsidR="00D406D4" w:rsidRPr="00D406D4">
              <w:rPr>
                <w:rFonts w:ascii="Cambria" w:hAnsi="Cambria"/>
                <w:i/>
                <w:iCs/>
                <w:sz w:val="22"/>
                <w:szCs w:val="22"/>
              </w:rPr>
              <w:t>cultural</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958AAAA" w14:textId="3BDA57BD" w:rsidR="00EE7B5B" w:rsidRPr="00F4066E" w:rsidRDefault="00F4066E" w:rsidP="00373CCF">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982BED" w14:textId="77777777" w:rsidR="00EE7B5B" w:rsidRPr="00C02345" w:rsidRDefault="00EE7B5B" w:rsidP="00373CCF">
            <w:pPr>
              <w:spacing w:after="0" w:line="240" w:lineRule="auto"/>
              <w:rPr>
                <w:rFonts w:ascii="Cambria" w:eastAsia="Calibri" w:hAnsi="Cambria" w:cs="Times New Roman"/>
                <w:kern w:val="0"/>
                <w:sz w:val="20"/>
                <w:szCs w:val="20"/>
                <w14:ligatures w14:val="none"/>
              </w:rPr>
            </w:pPr>
          </w:p>
        </w:tc>
      </w:tr>
      <w:tr w:rsidR="00FA7378" w:rsidRPr="00C02345" w14:paraId="00E2A253"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FAF9E9A" w14:textId="51CBD417" w:rsidR="00FA7378" w:rsidRPr="00D406D4" w:rsidRDefault="00FA7378" w:rsidP="00373CCF">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t>9.</w:t>
            </w:r>
            <w:r w:rsidR="00D406D4" w:rsidRPr="00D406D4">
              <w:rPr>
                <w:rFonts w:ascii="Cambria" w:eastAsia="Calibri" w:hAnsi="Cambria" w:cs="Times New Roman"/>
                <w:kern w:val="0"/>
                <w:sz w:val="22"/>
                <w:szCs w:val="22"/>
                <w14:ligatures w14:val="none"/>
              </w:rPr>
              <w:t xml:space="preserve"> </w:t>
            </w:r>
            <w:r w:rsidR="00D406D4" w:rsidRPr="00D406D4">
              <w:rPr>
                <w:rFonts w:ascii="Cambria" w:hAnsi="Cambria"/>
                <w:bCs/>
                <w:sz w:val="22"/>
                <w:szCs w:val="22"/>
              </w:rPr>
              <w:t>Politici culturale europene 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F643F7A" w14:textId="4FB25772" w:rsidR="00FA7378" w:rsidRPr="00F4066E" w:rsidRDefault="00F4066E" w:rsidP="00373CCF">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E41ABE" w14:textId="77777777" w:rsidR="00FA7378" w:rsidRPr="00C02345" w:rsidRDefault="00FA7378" w:rsidP="00373CCF">
            <w:pPr>
              <w:spacing w:after="0" w:line="240" w:lineRule="auto"/>
              <w:rPr>
                <w:rFonts w:ascii="Cambria" w:eastAsia="Calibri" w:hAnsi="Cambria" w:cs="Times New Roman"/>
                <w:kern w:val="0"/>
                <w:sz w:val="20"/>
                <w:szCs w:val="20"/>
                <w14:ligatures w14:val="none"/>
              </w:rPr>
            </w:pPr>
          </w:p>
        </w:tc>
      </w:tr>
      <w:tr w:rsidR="008C28C6" w:rsidRPr="00C02345" w14:paraId="05A36399"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7E482FC" w14:textId="4E084A73" w:rsidR="003F659E" w:rsidRPr="00D406D4" w:rsidRDefault="00FA7378" w:rsidP="00373CCF">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t>10.</w:t>
            </w:r>
            <w:r w:rsidR="00D406D4" w:rsidRPr="00D406D4">
              <w:rPr>
                <w:rFonts w:ascii="Cambria" w:eastAsia="Calibri" w:hAnsi="Cambria" w:cs="Times New Roman"/>
                <w:kern w:val="0"/>
                <w:sz w:val="22"/>
                <w:szCs w:val="22"/>
                <w14:ligatures w14:val="none"/>
              </w:rPr>
              <w:t xml:space="preserve"> </w:t>
            </w:r>
            <w:r w:rsidR="00D406D4" w:rsidRPr="00D406D4">
              <w:rPr>
                <w:rFonts w:ascii="Cambria" w:hAnsi="Cambria"/>
                <w:bCs/>
                <w:sz w:val="22"/>
                <w:szCs w:val="22"/>
              </w:rPr>
              <w:t>Politici culturale europene 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71F1C684" w:rsidR="003F659E" w:rsidRPr="00F4066E" w:rsidRDefault="00F4066E" w:rsidP="00373CCF">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FA7378" w:rsidRPr="00C02345" w14:paraId="2C77EEB2"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D4333F2" w14:textId="09824B23" w:rsidR="00FA7378" w:rsidRPr="00D406D4" w:rsidRDefault="00FA7378" w:rsidP="00373CCF">
            <w:pPr>
              <w:spacing w:after="0" w:line="240" w:lineRule="auto"/>
              <w:rPr>
                <w:rFonts w:ascii="Cambria" w:eastAsia="Calibri" w:hAnsi="Cambria" w:cs="Times New Roman"/>
                <w:kern w:val="0"/>
                <w:sz w:val="22"/>
                <w:szCs w:val="22"/>
                <w14:ligatures w14:val="none"/>
              </w:rPr>
            </w:pPr>
            <w:r w:rsidRPr="00D406D4">
              <w:rPr>
                <w:rFonts w:ascii="Cambria" w:eastAsia="Calibri" w:hAnsi="Cambria" w:cs="Times New Roman"/>
                <w:kern w:val="0"/>
                <w:sz w:val="22"/>
                <w:szCs w:val="22"/>
                <w14:ligatures w14:val="none"/>
              </w:rPr>
              <w:t>11.</w:t>
            </w:r>
            <w:r w:rsidRPr="00D406D4">
              <w:rPr>
                <w:rFonts w:ascii="Cambria" w:hAnsi="Cambria"/>
                <w:sz w:val="22"/>
                <w:szCs w:val="22"/>
              </w:rPr>
              <w:t xml:space="preserve"> </w:t>
            </w:r>
            <w:r w:rsidRPr="00D406D4">
              <w:rPr>
                <w:rFonts w:ascii="Cambria" w:hAnsi="Cambria"/>
                <w:sz w:val="22"/>
                <w:szCs w:val="22"/>
              </w:rPr>
              <w:t>Dezvoltarea sectorului cultural, drepturi culturale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62CAC19" w14:textId="595C6CFB" w:rsidR="00FA7378" w:rsidRPr="00F4066E" w:rsidRDefault="00F4066E" w:rsidP="00373CCF">
            <w:pPr>
              <w:spacing w:after="0" w:line="240" w:lineRule="auto"/>
              <w:rPr>
                <w:rFonts w:ascii="Cambria" w:eastAsia="Calibri" w:hAnsi="Cambria" w:cs="Times New Roman"/>
                <w:kern w:val="0"/>
                <w:sz w:val="22"/>
                <w:szCs w:val="22"/>
                <w14:ligatures w14:val="none"/>
              </w:rPr>
            </w:pPr>
            <w:r w:rsidRPr="00F4066E">
              <w:rPr>
                <w:rFonts w:ascii="Cambria" w:hAnsi="Cambria"/>
                <w:sz w:val="22"/>
                <w:szCs w:val="22"/>
              </w:rPr>
              <w:t>Prelgere interactivă și Dezbatere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D3051D" w14:textId="77777777" w:rsidR="00FA7378" w:rsidRPr="00C02345" w:rsidRDefault="00FA7378" w:rsidP="00373CCF">
            <w:pPr>
              <w:spacing w:after="0" w:line="240" w:lineRule="auto"/>
              <w:rPr>
                <w:rFonts w:ascii="Cambria" w:eastAsia="Calibri" w:hAnsi="Cambria" w:cs="Times New Roman"/>
                <w:kern w:val="0"/>
                <w:sz w:val="20"/>
                <w:szCs w:val="20"/>
                <w14:ligatures w14:val="none"/>
              </w:rPr>
            </w:pPr>
          </w:p>
        </w:tc>
      </w:tr>
      <w:tr w:rsidR="00FA7378" w:rsidRPr="00C02345" w14:paraId="110F2570"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AA0E1DB" w14:textId="061BF0EB" w:rsidR="00FA7378" w:rsidRPr="00C02345" w:rsidRDefault="00FA7378"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12. Recapitulare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90593EF" w14:textId="03C72499" w:rsidR="00FA7378" w:rsidRPr="00F4066E" w:rsidRDefault="00F4066E" w:rsidP="00373CCF">
            <w:pPr>
              <w:spacing w:after="0" w:line="240" w:lineRule="auto"/>
              <w:rPr>
                <w:rFonts w:ascii="Cambria" w:eastAsia="Calibri" w:hAnsi="Cambria" w:cs="Times New Roman"/>
                <w:kern w:val="0"/>
                <w:sz w:val="22"/>
                <w:szCs w:val="22"/>
                <w14:ligatures w14:val="none"/>
              </w:rPr>
            </w:pPr>
            <w:r w:rsidRPr="00F4066E">
              <w:rPr>
                <w:rFonts w:ascii="Cambria" w:eastAsia="Calibri" w:hAnsi="Cambria" w:cs="Times New Roman"/>
                <w:kern w:val="0"/>
                <w:sz w:val="22"/>
                <w:szCs w:val="22"/>
                <w14:ligatures w14:val="none"/>
              </w:rPr>
              <w:t>D</w:t>
            </w:r>
            <w:r>
              <w:rPr>
                <w:rFonts w:ascii="Cambria" w:eastAsia="Calibri" w:hAnsi="Cambria" w:cs="Times New Roman"/>
                <w:kern w:val="0"/>
                <w:sz w:val="22"/>
                <w:szCs w:val="22"/>
                <w14:ligatures w14:val="none"/>
              </w:rPr>
              <w:t>iscuție</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08F797" w14:textId="77777777" w:rsidR="00FA7378" w:rsidRPr="00C02345" w:rsidRDefault="00FA7378"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35421D">
        <w:trPr>
          <w:trHeight w:val="284"/>
        </w:trPr>
        <w:tc>
          <w:tcPr>
            <w:tcW w:w="10491" w:type="dxa"/>
            <w:gridSpan w:val="3"/>
            <w:shd w:val="clear" w:color="auto" w:fill="auto"/>
            <w:vAlign w:val="center"/>
          </w:tcPr>
          <w:p w14:paraId="5404A0E8"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2CCFCF63" w14:textId="77777777" w:rsidR="00FC4EDC" w:rsidRDefault="00FC4EDC" w:rsidP="00373CCF">
            <w:pPr>
              <w:spacing w:after="0" w:line="240" w:lineRule="auto"/>
              <w:rPr>
                <w:rFonts w:ascii="Cambria" w:hAnsi="Cambria"/>
                <w:sz w:val="20"/>
                <w:szCs w:val="20"/>
              </w:rPr>
            </w:pPr>
          </w:p>
          <w:p w14:paraId="6D9F6BBC" w14:textId="77777777" w:rsidR="00FC4EDC" w:rsidRPr="00FC4EDC" w:rsidRDefault="00FC4EDC" w:rsidP="00FC4EDC">
            <w:pPr>
              <w:spacing w:after="0" w:line="240" w:lineRule="auto"/>
              <w:rPr>
                <w:rFonts w:ascii="Cambria" w:hAnsi="Cambria"/>
                <w:sz w:val="22"/>
                <w:szCs w:val="22"/>
                <w:lang w:val="en-GB"/>
              </w:rPr>
            </w:pPr>
            <w:r w:rsidRPr="00FC4EDC">
              <w:rPr>
                <w:rFonts w:ascii="Cambria" w:hAnsi="Cambria"/>
                <w:sz w:val="20"/>
                <w:szCs w:val="20"/>
                <w:lang w:val="en-GB"/>
              </w:rPr>
              <w:br/>
            </w:r>
            <w:r w:rsidRPr="00FC4EDC">
              <w:rPr>
                <w:rFonts w:ascii="Cambria" w:hAnsi="Cambria"/>
                <w:sz w:val="22"/>
                <w:szCs w:val="22"/>
                <w:lang w:val="en-GB"/>
              </w:rPr>
              <w:t xml:space="preserve">Milena </w:t>
            </w:r>
            <w:proofErr w:type="spellStart"/>
            <w:r w:rsidRPr="00FC4EDC">
              <w:rPr>
                <w:rFonts w:ascii="Cambria" w:hAnsi="Cambria"/>
                <w:sz w:val="22"/>
                <w:szCs w:val="22"/>
                <w:lang w:val="en-GB"/>
              </w:rPr>
              <w:t>Dragisevici</w:t>
            </w:r>
            <w:proofErr w:type="spellEnd"/>
            <w:r w:rsidRPr="00FC4EDC">
              <w:rPr>
                <w:rFonts w:ascii="Cambria" w:hAnsi="Cambria"/>
                <w:sz w:val="22"/>
                <w:szCs w:val="22"/>
                <w:lang w:val="en-GB"/>
              </w:rPr>
              <w:t xml:space="preserve"> </w:t>
            </w:r>
            <w:proofErr w:type="spellStart"/>
            <w:r w:rsidRPr="00FC4EDC">
              <w:rPr>
                <w:rFonts w:ascii="Cambria" w:hAnsi="Cambria"/>
                <w:sz w:val="22"/>
                <w:szCs w:val="22"/>
                <w:lang w:val="en-GB"/>
              </w:rPr>
              <w:t>Sesic</w:t>
            </w:r>
            <w:proofErr w:type="spellEnd"/>
            <w:r w:rsidRPr="00FC4EDC">
              <w:rPr>
                <w:rFonts w:ascii="Cambria" w:hAnsi="Cambria"/>
                <w:sz w:val="22"/>
                <w:szCs w:val="22"/>
                <w:lang w:val="en-GB"/>
              </w:rPr>
              <w:t xml:space="preserve"> </w:t>
            </w:r>
            <w:proofErr w:type="spellStart"/>
            <w:r w:rsidRPr="00FC4EDC">
              <w:rPr>
                <w:rFonts w:ascii="Cambria" w:hAnsi="Cambria"/>
                <w:sz w:val="22"/>
                <w:szCs w:val="22"/>
                <w:lang w:val="en-GB"/>
              </w:rPr>
              <w:t>si</w:t>
            </w:r>
            <w:proofErr w:type="spellEnd"/>
            <w:r w:rsidRPr="00FC4EDC">
              <w:rPr>
                <w:rFonts w:ascii="Cambria" w:hAnsi="Cambria"/>
                <w:sz w:val="22"/>
                <w:szCs w:val="22"/>
                <w:lang w:val="en-GB"/>
              </w:rPr>
              <w:t xml:space="preserve"> Branimir Stojkovic, Cultura, management, </w:t>
            </w:r>
            <w:proofErr w:type="spellStart"/>
            <w:r w:rsidRPr="00FC4EDC">
              <w:rPr>
                <w:rFonts w:ascii="Cambria" w:hAnsi="Cambria"/>
                <w:sz w:val="22"/>
                <w:szCs w:val="22"/>
                <w:lang w:val="en-GB"/>
              </w:rPr>
              <w:t>Mediere</w:t>
            </w:r>
            <w:proofErr w:type="spellEnd"/>
            <w:r w:rsidRPr="00FC4EDC">
              <w:rPr>
                <w:rFonts w:ascii="Cambria" w:hAnsi="Cambria"/>
                <w:sz w:val="22"/>
                <w:szCs w:val="22"/>
                <w:lang w:val="en-GB"/>
              </w:rPr>
              <w:t>, Marketing, ed. Triade, 2002</w:t>
            </w:r>
          </w:p>
          <w:p w14:paraId="53B5CEC7" w14:textId="2EE3BDF4" w:rsidR="00FC4EDC" w:rsidRPr="00FC4EDC" w:rsidRDefault="00FC4EDC" w:rsidP="00FC4EDC">
            <w:pPr>
              <w:spacing w:after="0" w:line="240" w:lineRule="auto"/>
              <w:rPr>
                <w:rFonts w:ascii="Cambria" w:hAnsi="Cambria"/>
                <w:sz w:val="22"/>
                <w:szCs w:val="22"/>
                <w:lang w:val="en-GB"/>
              </w:rPr>
            </w:pPr>
            <w:r w:rsidRPr="00FC4EDC">
              <w:rPr>
                <w:rFonts w:ascii="Cambria" w:hAnsi="Cambria"/>
                <w:sz w:val="22"/>
                <w:szCs w:val="22"/>
                <w:lang w:val="en-GB"/>
              </w:rPr>
              <w:t>Owen. Kelly,</w:t>
            </w:r>
            <w:r w:rsidRPr="00FC4EDC">
              <w:rPr>
                <w:rFonts w:ascii="Cambria" w:hAnsi="Cambria"/>
                <w:b/>
                <w:bCs/>
                <w:sz w:val="22"/>
                <w:szCs w:val="22"/>
                <w:lang w:val="en-GB"/>
              </w:rPr>
              <w:t> </w:t>
            </w:r>
            <w:r w:rsidRPr="00FC4EDC">
              <w:rPr>
                <w:rFonts w:ascii="Cambria" w:hAnsi="Cambria"/>
                <w:sz w:val="22"/>
                <w:szCs w:val="22"/>
                <w:lang w:val="en-GB"/>
              </w:rPr>
              <w:t>Cultural Democracy Now; What It Means and Why We Need It, Routledge, 2022  </w:t>
            </w:r>
            <w:r w:rsidRPr="00FC4EDC">
              <w:rPr>
                <w:rFonts w:ascii="Cambria" w:hAnsi="Cambria"/>
                <w:sz w:val="22"/>
                <w:szCs w:val="22"/>
                <w:lang w:val="en-GB"/>
              </w:rPr>
              <w:br/>
              <w:t xml:space="preserve">Dragan </w:t>
            </w:r>
            <w:proofErr w:type="spellStart"/>
            <w:r w:rsidRPr="00FC4EDC">
              <w:rPr>
                <w:rFonts w:ascii="Cambria" w:hAnsi="Cambria"/>
                <w:sz w:val="22"/>
                <w:szCs w:val="22"/>
                <w:lang w:val="en-GB"/>
              </w:rPr>
              <w:t>Klaic</w:t>
            </w:r>
            <w:proofErr w:type="spellEnd"/>
            <w:r w:rsidRPr="00FC4EDC">
              <w:rPr>
                <w:rFonts w:ascii="Cambria" w:hAnsi="Cambria"/>
                <w:sz w:val="22"/>
                <w:szCs w:val="22"/>
                <w:lang w:val="en-GB"/>
              </w:rPr>
              <w:t>, Mobility of imagination, 2007</w:t>
            </w:r>
          </w:p>
          <w:p w14:paraId="3C97EC2A" w14:textId="77777777" w:rsidR="00FC4EDC" w:rsidRPr="00FC4EDC" w:rsidRDefault="00FC4EDC" w:rsidP="00FC4EDC">
            <w:pPr>
              <w:rPr>
                <w:rFonts w:ascii="Cambria" w:hAnsi="Cambria"/>
                <w:sz w:val="22"/>
                <w:szCs w:val="22"/>
                <w:lang w:val="en-GB"/>
              </w:rPr>
            </w:pPr>
            <w:r w:rsidRPr="00FC4EDC">
              <w:rPr>
                <w:rFonts w:ascii="Cambria" w:hAnsi="Cambria"/>
                <w:sz w:val="22"/>
                <w:szCs w:val="22"/>
              </w:rPr>
              <w:t xml:space="preserve">John Hartley, </w:t>
            </w:r>
            <w:r w:rsidRPr="00FC4EDC">
              <w:rPr>
                <w:rFonts w:ascii="Cambria" w:hAnsi="Cambria"/>
                <w:i/>
                <w:iCs/>
                <w:sz w:val="22"/>
                <w:szCs w:val="22"/>
              </w:rPr>
              <w:t>Creative industries</w:t>
            </w:r>
            <w:r w:rsidRPr="00FC4EDC">
              <w:rPr>
                <w:rFonts w:ascii="Cambria" w:hAnsi="Cambria"/>
                <w:sz w:val="22"/>
                <w:szCs w:val="22"/>
              </w:rPr>
              <w:t>, Oxford, Blackwell Publishing Ltd, 2005</w:t>
            </w:r>
            <w:r w:rsidRPr="00FC4EDC">
              <w:rPr>
                <w:rFonts w:ascii="Cambria" w:hAnsi="Cambria"/>
                <w:sz w:val="22"/>
                <w:szCs w:val="22"/>
                <w:lang w:val="en-GB"/>
              </w:rPr>
              <w:t xml:space="preserve"> </w:t>
            </w:r>
          </w:p>
          <w:p w14:paraId="36AD3A24" w14:textId="2B4BEECF" w:rsidR="00FC4EDC" w:rsidRPr="00FC4EDC" w:rsidRDefault="00FC4EDC" w:rsidP="00FC4EDC">
            <w:pPr>
              <w:rPr>
                <w:rFonts w:ascii="Cambria" w:hAnsi="Cambria"/>
                <w:sz w:val="22"/>
                <w:szCs w:val="22"/>
                <w:lang w:val="en-GB"/>
              </w:rPr>
            </w:pPr>
            <w:r w:rsidRPr="00FC4EDC">
              <w:rPr>
                <w:rFonts w:ascii="Cambria" w:hAnsi="Cambria"/>
                <w:sz w:val="22"/>
                <w:szCs w:val="22"/>
                <w:lang w:eastAsia="en-GB"/>
              </w:rPr>
              <w:t>John Holden, The Ecology of Culture, A Report commissioned by the Arts and Humanities Research Council’s Cul</w:t>
            </w:r>
            <w:r w:rsidRPr="00FC4EDC">
              <w:rPr>
                <w:rFonts w:ascii="Cambria" w:hAnsi="Cambria"/>
                <w:sz w:val="22"/>
                <w:szCs w:val="22"/>
                <w:lang w:eastAsia="en-GB"/>
              </w:rPr>
              <w:t>tu</w:t>
            </w:r>
            <w:r w:rsidRPr="00FC4EDC">
              <w:rPr>
                <w:rFonts w:ascii="Cambria" w:hAnsi="Cambria"/>
                <w:sz w:val="22"/>
                <w:szCs w:val="22"/>
                <w:lang w:eastAsia="en-GB"/>
              </w:rPr>
              <w:t>ral Value Project,  2015</w:t>
            </w:r>
          </w:p>
          <w:p w14:paraId="22F4B8C3" w14:textId="77777777" w:rsidR="00FC4EDC" w:rsidRPr="00FC4EDC" w:rsidRDefault="00FC4EDC" w:rsidP="00FC4EDC">
            <w:pPr>
              <w:rPr>
                <w:rFonts w:ascii="Cambria" w:hAnsi="Cambria"/>
                <w:sz w:val="22"/>
                <w:szCs w:val="22"/>
                <w:lang w:eastAsia="en-GB"/>
              </w:rPr>
            </w:pPr>
            <w:r w:rsidRPr="00FC4EDC">
              <w:rPr>
                <w:rFonts w:ascii="Cambria" w:hAnsi="Cambria"/>
                <w:sz w:val="22"/>
                <w:szCs w:val="22"/>
                <w:lang w:eastAsia="en-GB"/>
              </w:rPr>
              <w:t xml:space="preserve">Laurent Martin, </w:t>
            </w:r>
            <w:r w:rsidRPr="00FC4EDC">
              <w:rPr>
                <w:rFonts w:ascii="Cambria" w:hAnsi="Cambria"/>
                <w:i/>
                <w:iCs/>
                <w:sz w:val="22"/>
                <w:szCs w:val="22"/>
                <w:lang w:eastAsia="en-GB"/>
              </w:rPr>
              <w:t>La démocratisation de la culture en France. Une ambition obsolète?</w:t>
            </w:r>
            <w:r w:rsidRPr="00FC4EDC">
              <w:rPr>
                <w:rFonts w:ascii="Cambria" w:hAnsi="Cambria"/>
                <w:sz w:val="22"/>
                <w:szCs w:val="22"/>
                <w:lang w:eastAsia="en-GB"/>
              </w:rPr>
              <w:t>, în „Démocratiser la culture. Une histoire comparee des politiques culturelles”, Laurent Martin și Philippe Poirrier (eds.), Territoires contemporains, nouvelle série 5, 2013</w:t>
            </w:r>
          </w:p>
          <w:p w14:paraId="3CD101C5" w14:textId="77777777" w:rsidR="00FC4EDC" w:rsidRPr="00FC4EDC" w:rsidRDefault="00FC4EDC" w:rsidP="00FC4EDC">
            <w:pPr>
              <w:spacing w:after="0" w:line="240" w:lineRule="auto"/>
              <w:rPr>
                <w:rFonts w:ascii="Cambria" w:hAnsi="Cambria"/>
                <w:sz w:val="22"/>
                <w:szCs w:val="22"/>
                <w:lang w:val="en-GB"/>
              </w:rPr>
            </w:pPr>
            <w:r w:rsidRPr="00FC4EDC">
              <w:rPr>
                <w:rFonts w:ascii="Cambria" w:hAnsi="Cambria"/>
                <w:sz w:val="22"/>
                <w:szCs w:val="22"/>
                <w:lang w:val="en-GB"/>
              </w:rPr>
              <w:t>Oli Mould, Against Creativity, Verso, 2018</w:t>
            </w:r>
          </w:p>
          <w:p w14:paraId="18CAD131" w14:textId="6BE0B0C0" w:rsidR="00FC4EDC" w:rsidRDefault="00FC4EDC" w:rsidP="00FC4EDC">
            <w:pPr>
              <w:rPr>
                <w:rFonts w:ascii="Cambria" w:hAnsi="Cambria"/>
                <w:sz w:val="22"/>
                <w:szCs w:val="22"/>
                <w:lang w:eastAsia="en-GB"/>
              </w:rPr>
            </w:pPr>
            <w:r w:rsidRPr="00FC4EDC">
              <w:rPr>
                <w:rFonts w:ascii="Cambria" w:hAnsi="Cambria"/>
                <w:sz w:val="22"/>
                <w:szCs w:val="22"/>
                <w:lang w:val="en-GB"/>
              </w:rPr>
              <w:t>Justin O’Connor, Creative industries: a new direction?: https://www.tandfonline.com/doi/abs/10.1080/10286630903049920</w:t>
            </w:r>
            <w:r w:rsidRPr="00FC4EDC">
              <w:rPr>
                <w:rFonts w:ascii="Cambria" w:hAnsi="Cambria"/>
                <w:sz w:val="22"/>
                <w:szCs w:val="22"/>
                <w:lang w:val="en-GB"/>
              </w:rPr>
              <w:br/>
              <w:t xml:space="preserve">Justin </w:t>
            </w:r>
            <w:proofErr w:type="spellStart"/>
            <w:r w:rsidRPr="00FC4EDC">
              <w:rPr>
                <w:rFonts w:ascii="Cambria" w:hAnsi="Cambria"/>
                <w:sz w:val="22"/>
                <w:szCs w:val="22"/>
                <w:lang w:val="en-GB"/>
              </w:rPr>
              <w:t>O`connor</w:t>
            </w:r>
            <w:proofErr w:type="spellEnd"/>
            <w:r w:rsidRPr="00FC4EDC">
              <w:rPr>
                <w:rFonts w:ascii="Cambria" w:hAnsi="Cambria"/>
                <w:sz w:val="22"/>
                <w:szCs w:val="22"/>
                <w:lang w:val="en-GB"/>
              </w:rPr>
              <w:t xml:space="preserve">, </w:t>
            </w:r>
            <w:proofErr w:type="spellStart"/>
            <w:r w:rsidRPr="00FC4EDC">
              <w:rPr>
                <w:rFonts w:ascii="Cambria" w:hAnsi="Cambria"/>
                <w:sz w:val="22"/>
                <w:szCs w:val="22"/>
                <w:lang w:val="en-GB"/>
              </w:rPr>
              <w:t>conferință</w:t>
            </w:r>
            <w:proofErr w:type="spellEnd"/>
            <w:r w:rsidRPr="00FC4EDC">
              <w:rPr>
                <w:rFonts w:ascii="Cambria" w:hAnsi="Cambria"/>
                <w:sz w:val="22"/>
                <w:szCs w:val="22"/>
                <w:lang w:val="en-GB"/>
              </w:rPr>
              <w:t xml:space="preserve"> Reclaiming art in arts industries: </w:t>
            </w:r>
            <w:hyperlink r:id="rId11" w:history="1">
              <w:r w:rsidRPr="00FC4EDC">
                <w:rPr>
                  <w:rStyle w:val="Hyperlink"/>
                  <w:rFonts w:ascii="Cambria" w:hAnsi="Cambria"/>
                  <w:sz w:val="22"/>
                  <w:szCs w:val="22"/>
                  <w:lang w:val="en-GB"/>
                </w:rPr>
                <w:t>https://www.youtube.com/watch?v=uBvfkd-ft3o</w:t>
              </w:r>
            </w:hyperlink>
          </w:p>
          <w:p w14:paraId="00CA89C7" w14:textId="21D8E4B6" w:rsidR="00FC4EDC" w:rsidRPr="00FC4EDC" w:rsidRDefault="00FC4EDC" w:rsidP="00FC4EDC">
            <w:pPr>
              <w:rPr>
                <w:rFonts w:ascii="Cambria" w:hAnsi="Cambria"/>
                <w:sz w:val="22"/>
                <w:szCs w:val="22"/>
                <w:lang w:eastAsia="en-GB"/>
              </w:rPr>
            </w:pPr>
            <w:r w:rsidRPr="00FC4EDC">
              <w:rPr>
                <w:rFonts w:ascii="Cambria" w:hAnsi="Cambria"/>
                <w:sz w:val="22"/>
                <w:szCs w:val="22"/>
              </w:rPr>
              <w:t>Dan Eugen Rațiu,</w:t>
            </w:r>
            <w:r w:rsidRPr="00FC4EDC">
              <w:rPr>
                <w:rFonts w:ascii="Cambria" w:hAnsi="Cambria"/>
                <w:b/>
                <w:bCs/>
                <w:sz w:val="22"/>
                <w:szCs w:val="22"/>
              </w:rPr>
              <w:t> </w:t>
            </w:r>
            <w:r w:rsidRPr="00FC4EDC">
              <w:rPr>
                <w:rFonts w:ascii="Cambria" w:hAnsi="Cambria"/>
                <w:sz w:val="22"/>
                <w:szCs w:val="22"/>
                <w:lang w:val="hu-HU"/>
              </w:rPr>
              <w:t>Statul și cultura: Concepte, valori și justificări ale politicii culturale în România postcomunistă</w:t>
            </w:r>
            <w:r w:rsidRPr="00FC4EDC">
              <w:rPr>
                <w:rFonts w:ascii="Cambria" w:hAnsi="Cambria"/>
                <w:sz w:val="22"/>
                <w:szCs w:val="22"/>
              </w:rPr>
              <w:t>: </w:t>
            </w:r>
            <w:hyperlink r:id="rId12" w:history="1">
              <w:r w:rsidRPr="00FC4EDC">
                <w:rPr>
                  <w:rStyle w:val="Hyperlink"/>
                  <w:rFonts w:ascii="Cambria" w:hAnsi="Cambria"/>
                  <w:sz w:val="22"/>
                  <w:szCs w:val="22"/>
                </w:rPr>
                <w:t>https://www.academia.edu/2361855/Statul_%C8%99i_cultura_Concepte_valori_%C8%99i_justific%C4%83ri_ale_politicii_culturale_%C3%AEn_Rom%C3%A2nia_postcomunist%C4%83</w:t>
              </w:r>
            </w:hyperlink>
          </w:p>
          <w:p w14:paraId="751456D4" w14:textId="77777777" w:rsidR="00FC4EDC" w:rsidRPr="00FC4EDC" w:rsidRDefault="00FC4EDC" w:rsidP="00FC4EDC">
            <w:pPr>
              <w:spacing w:after="0" w:line="240" w:lineRule="auto"/>
              <w:rPr>
                <w:rFonts w:ascii="Cambria" w:hAnsi="Cambria"/>
                <w:sz w:val="20"/>
                <w:szCs w:val="20"/>
                <w:lang w:val="en-GB"/>
              </w:rPr>
            </w:pPr>
            <w:r w:rsidRPr="00FC4EDC">
              <w:rPr>
                <w:rFonts w:ascii="Cambria" w:hAnsi="Cambria"/>
                <w:sz w:val="22"/>
                <w:szCs w:val="22"/>
                <w:lang w:val="hu-HU"/>
              </w:rPr>
              <w:t>Pier Luigi Sacco, </w:t>
            </w:r>
            <w:r w:rsidRPr="00FC4EDC">
              <w:rPr>
                <w:rFonts w:ascii="Cambria" w:hAnsi="Cambria"/>
                <w:sz w:val="22"/>
                <w:szCs w:val="22"/>
                <w:lang w:val="en-GB"/>
              </w:rPr>
              <w:t>From Culture 1.0 to Culture 3.0: Three Socio-Technical Regimes of Social and Economic Value Creation through Culture, and Their Impact on European Cohesion Policies, </w:t>
            </w:r>
            <w:r w:rsidRPr="00FC4EDC">
              <w:rPr>
                <w:rFonts w:ascii="Cambria" w:hAnsi="Cambria"/>
                <w:sz w:val="22"/>
                <w:szCs w:val="22"/>
                <w:lang w:val="hu-HU"/>
              </w:rPr>
              <w:t>https://www.researchgate.net/publication/328569655_From_Culture_10_to_Culture_30_Three_Socio-Technical_Regimes_of_Social_and_Economic_Value_Creation_through_Culture_and_Their_Impact_on_European_Cohesion_</w:t>
            </w:r>
            <w:r w:rsidRPr="00FC4EDC">
              <w:rPr>
                <w:rFonts w:ascii="Cambria" w:hAnsi="Cambria"/>
                <w:sz w:val="20"/>
                <w:szCs w:val="20"/>
                <w:lang w:val="hu-HU"/>
              </w:rPr>
              <w:t>Policies</w:t>
            </w:r>
          </w:p>
          <w:p w14:paraId="02E8AEA5" w14:textId="77777777" w:rsidR="00FC4EDC" w:rsidRPr="00FC4EDC" w:rsidRDefault="00FC4EDC" w:rsidP="00FC4EDC">
            <w:pPr>
              <w:rPr>
                <w:rFonts w:ascii="Cambria" w:hAnsi="Cambria"/>
                <w:sz w:val="22"/>
                <w:szCs w:val="22"/>
              </w:rPr>
            </w:pPr>
            <w:hyperlink r:id="rId13" w:history="1">
              <w:r w:rsidRPr="00FC4EDC">
                <w:rPr>
                  <w:rStyle w:val="Hyperlink"/>
                  <w:rFonts w:ascii="Cambria" w:hAnsi="Cambria"/>
                  <w:sz w:val="22"/>
                  <w:szCs w:val="22"/>
                </w:rPr>
                <w:t>www.culturalpolicy.net</w:t>
              </w:r>
            </w:hyperlink>
          </w:p>
          <w:p w14:paraId="4A7F58CD" w14:textId="127E7BDB" w:rsidR="00FC4EDC" w:rsidRPr="00FC4EDC" w:rsidRDefault="00FC4EDC" w:rsidP="00FC4EDC">
            <w:pPr>
              <w:rPr>
                <w:rFonts w:ascii="Cambria" w:hAnsi="Cambria"/>
                <w:sz w:val="22"/>
                <w:szCs w:val="22"/>
              </w:rPr>
            </w:pPr>
            <w:hyperlink r:id="rId14" w:history="1">
              <w:r w:rsidRPr="00FC4EDC">
                <w:rPr>
                  <w:rStyle w:val="Hyperlink"/>
                  <w:rFonts w:ascii="Cambria" w:hAnsi="Cambria"/>
                  <w:sz w:val="22"/>
                  <w:szCs w:val="22"/>
                </w:rPr>
                <w:t>Culture Action Europe – We take care of the cultural ecosystem.</w:t>
              </w:r>
            </w:hyperlink>
          </w:p>
          <w:p w14:paraId="3380988E" w14:textId="77777777" w:rsidR="00FC4EDC" w:rsidRPr="00FC4EDC" w:rsidRDefault="00FC4EDC" w:rsidP="00FC4EDC">
            <w:pPr>
              <w:rPr>
                <w:rFonts w:ascii="Cambria" w:hAnsi="Cambria"/>
                <w:sz w:val="22"/>
                <w:szCs w:val="22"/>
              </w:rPr>
            </w:pPr>
            <w:hyperlink r:id="rId15" w:history="1">
              <w:r w:rsidRPr="00FC4EDC">
                <w:rPr>
                  <w:rStyle w:val="Hyperlink"/>
                  <w:rFonts w:ascii="Cambria" w:hAnsi="Cambria"/>
                  <w:sz w:val="22"/>
                  <w:szCs w:val="22"/>
                </w:rPr>
                <w:t>http://www.cultura.ro</w:t>
              </w:r>
            </w:hyperlink>
          </w:p>
          <w:p w14:paraId="6769444C" w14:textId="77777777" w:rsidR="00FC4EDC" w:rsidRPr="00FC4EDC" w:rsidRDefault="00FC4EDC" w:rsidP="00FC4EDC">
            <w:pPr>
              <w:rPr>
                <w:rFonts w:ascii="Cambria" w:hAnsi="Cambria"/>
                <w:sz w:val="22"/>
                <w:szCs w:val="22"/>
              </w:rPr>
            </w:pPr>
            <w:hyperlink r:id="rId16" w:history="1">
              <w:r w:rsidRPr="00FC4EDC">
                <w:rPr>
                  <w:rStyle w:val="Hyperlink"/>
                  <w:rFonts w:ascii="Cambria" w:hAnsi="Cambria"/>
                  <w:sz w:val="22"/>
                  <w:szCs w:val="22"/>
                </w:rPr>
                <w:t>http://www.culturadata.ro/</w:t>
              </w:r>
            </w:hyperlink>
          </w:p>
          <w:p w14:paraId="28D0D0F1" w14:textId="4C6DF7BE" w:rsidR="00FC4EDC" w:rsidRPr="00C02345" w:rsidRDefault="00FC4EDC" w:rsidP="00FC4EDC">
            <w:pPr>
              <w:spacing w:after="0" w:line="240" w:lineRule="auto"/>
              <w:rPr>
                <w:rFonts w:ascii="Cambria" w:hAnsi="Cambria"/>
                <w:sz w:val="20"/>
                <w:szCs w:val="20"/>
              </w:rPr>
            </w:pPr>
            <w:hyperlink r:id="rId17" w:history="1">
              <w:r w:rsidRPr="00FC4EDC">
                <w:rPr>
                  <w:rStyle w:val="Hyperlink"/>
                  <w:rFonts w:ascii="Cambria" w:hAnsi="Cambria"/>
                  <w:sz w:val="22"/>
                  <w:szCs w:val="22"/>
                </w:rPr>
                <w:t>https://www.encatc.org/en</w:t>
              </w:r>
            </w:hyperlink>
          </w:p>
        </w:tc>
      </w:tr>
      <w:tr w:rsidR="008C28C6" w:rsidRPr="00C02345" w14:paraId="724C172F" w14:textId="77777777" w:rsidTr="0035421D">
        <w:trPr>
          <w:trHeight w:val="284"/>
        </w:trPr>
        <w:tc>
          <w:tcPr>
            <w:tcW w:w="4395" w:type="dxa"/>
            <w:shd w:val="clear" w:color="auto" w:fill="auto"/>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shd w:val="clear" w:color="auto" w:fill="auto"/>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auto"/>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35421D">
        <w:trPr>
          <w:trHeight w:val="284"/>
        </w:trPr>
        <w:tc>
          <w:tcPr>
            <w:tcW w:w="4395" w:type="dxa"/>
            <w:shd w:val="clear" w:color="auto" w:fill="auto"/>
            <w:vAlign w:val="center"/>
          </w:tcPr>
          <w:p w14:paraId="6C224A07" w14:textId="3F74AACB" w:rsidR="003F659E" w:rsidRPr="00D406D4" w:rsidRDefault="00D406D4" w:rsidP="00D406D4">
            <w:pPr>
              <w:spacing w:after="0" w:line="240" w:lineRule="auto"/>
              <w:rPr>
                <w:rFonts w:ascii="Cambria" w:hAnsi="Cambria"/>
                <w:sz w:val="20"/>
                <w:szCs w:val="20"/>
              </w:rPr>
            </w:pPr>
            <w:r>
              <w:rPr>
                <w:rFonts w:ascii="Cambria" w:hAnsi="Cambria"/>
                <w:sz w:val="20"/>
                <w:szCs w:val="20"/>
              </w:rPr>
              <w:t>1.</w:t>
            </w:r>
            <w:r w:rsidRPr="00D406D4">
              <w:rPr>
                <w:rFonts w:ascii="Cambria" w:hAnsi="Cambria"/>
                <w:sz w:val="20"/>
                <w:szCs w:val="20"/>
              </w:rPr>
              <w:t>Introducere</w:t>
            </w:r>
          </w:p>
        </w:tc>
        <w:tc>
          <w:tcPr>
            <w:tcW w:w="3119" w:type="dxa"/>
            <w:shd w:val="clear" w:color="auto" w:fill="auto"/>
            <w:vAlign w:val="center"/>
          </w:tcPr>
          <w:p w14:paraId="7A7ED45E" w14:textId="4FE02D57" w:rsidR="003F659E" w:rsidRPr="00F4066E" w:rsidRDefault="00F4066E" w:rsidP="00373CCF">
            <w:pPr>
              <w:spacing w:after="0" w:line="240" w:lineRule="auto"/>
              <w:rPr>
                <w:rFonts w:ascii="Cambria" w:hAnsi="Cambria"/>
                <w:sz w:val="22"/>
                <w:szCs w:val="22"/>
              </w:rPr>
            </w:pPr>
            <w:r w:rsidRPr="00F4066E">
              <w:rPr>
                <w:rFonts w:ascii="Cambria" w:hAnsi="Cambria"/>
                <w:sz w:val="22"/>
                <w:szCs w:val="22"/>
              </w:rPr>
              <w:t>Prelgere interactivă și Dezbatere</w:t>
            </w:r>
          </w:p>
        </w:tc>
        <w:tc>
          <w:tcPr>
            <w:tcW w:w="2977" w:type="dxa"/>
            <w:shd w:val="clear" w:color="auto" w:fill="auto"/>
            <w:vAlign w:val="center"/>
          </w:tcPr>
          <w:p w14:paraId="6EA614A7" w14:textId="77777777" w:rsidR="003F659E" w:rsidRPr="00C02345" w:rsidRDefault="003F659E" w:rsidP="00373CCF">
            <w:pPr>
              <w:spacing w:after="0" w:line="240" w:lineRule="auto"/>
              <w:rPr>
                <w:rFonts w:ascii="Cambria" w:hAnsi="Cambria"/>
                <w:sz w:val="20"/>
                <w:szCs w:val="20"/>
              </w:rPr>
            </w:pPr>
          </w:p>
        </w:tc>
      </w:tr>
      <w:tr w:rsidR="00FA7378" w:rsidRPr="00C02345" w14:paraId="3E065F63" w14:textId="77777777" w:rsidTr="0035421D">
        <w:trPr>
          <w:trHeight w:val="284"/>
        </w:trPr>
        <w:tc>
          <w:tcPr>
            <w:tcW w:w="4395" w:type="dxa"/>
            <w:shd w:val="clear" w:color="auto" w:fill="auto"/>
            <w:vAlign w:val="center"/>
          </w:tcPr>
          <w:p w14:paraId="7E5025A2" w14:textId="61F87ACE" w:rsidR="00FA7378" w:rsidRPr="00D406D4" w:rsidRDefault="00D406D4" w:rsidP="00D406D4">
            <w:pPr>
              <w:spacing w:after="0" w:line="240" w:lineRule="auto"/>
              <w:rPr>
                <w:rFonts w:ascii="Cambria" w:hAnsi="Cambria"/>
                <w:sz w:val="20"/>
                <w:szCs w:val="20"/>
              </w:rPr>
            </w:pPr>
            <w:r>
              <w:rPr>
                <w:rFonts w:ascii="Cambria" w:hAnsi="Cambria"/>
                <w:sz w:val="20"/>
                <w:szCs w:val="20"/>
              </w:rPr>
              <w:t>2.</w:t>
            </w:r>
            <w:r w:rsidR="00FA7378" w:rsidRPr="00D406D4">
              <w:rPr>
                <w:rFonts w:ascii="Cambria" w:hAnsi="Cambria"/>
                <w:sz w:val="20"/>
                <w:szCs w:val="20"/>
              </w:rPr>
              <w:t>Dezvoltare culturală</w:t>
            </w:r>
            <w:r>
              <w:rPr>
                <w:rFonts w:ascii="Cambria" w:hAnsi="Cambria"/>
                <w:sz w:val="20"/>
                <w:szCs w:val="20"/>
              </w:rPr>
              <w:t xml:space="preserve"> și relația cu teritoriul</w:t>
            </w:r>
          </w:p>
        </w:tc>
        <w:tc>
          <w:tcPr>
            <w:tcW w:w="3119" w:type="dxa"/>
            <w:shd w:val="clear" w:color="auto" w:fill="auto"/>
            <w:vAlign w:val="center"/>
          </w:tcPr>
          <w:p w14:paraId="4AE794D1" w14:textId="77777777" w:rsidR="00F4066E" w:rsidRPr="00F4066E" w:rsidRDefault="00F4066E" w:rsidP="00F4066E">
            <w:pPr>
              <w:spacing w:after="0" w:line="240" w:lineRule="auto"/>
              <w:rPr>
                <w:rFonts w:ascii="Cambria" w:hAnsi="Cambria"/>
                <w:sz w:val="22"/>
                <w:szCs w:val="22"/>
              </w:rPr>
            </w:pPr>
            <w:r w:rsidRPr="00F4066E">
              <w:rPr>
                <w:rFonts w:ascii="Cambria" w:hAnsi="Cambria"/>
                <w:sz w:val="22"/>
                <w:szCs w:val="22"/>
              </w:rPr>
              <w:t>Lectură ghidată</w:t>
            </w:r>
          </w:p>
          <w:p w14:paraId="63C0A937" w14:textId="3144E8B9" w:rsidR="00FA7378" w:rsidRPr="00F4066E" w:rsidRDefault="00F4066E" w:rsidP="00F4066E">
            <w:pPr>
              <w:spacing w:after="0" w:line="240" w:lineRule="auto"/>
              <w:rPr>
                <w:rFonts w:ascii="Cambria" w:hAnsi="Cambria"/>
                <w:sz w:val="22"/>
                <w:szCs w:val="22"/>
              </w:rPr>
            </w:pPr>
            <w:r w:rsidRPr="00F4066E">
              <w:rPr>
                <w:rFonts w:ascii="Cambria" w:hAnsi="Cambria"/>
                <w:sz w:val="22"/>
                <w:szCs w:val="22"/>
              </w:rPr>
              <w:t>Discuție dirijată</w:t>
            </w:r>
          </w:p>
        </w:tc>
        <w:tc>
          <w:tcPr>
            <w:tcW w:w="2977" w:type="dxa"/>
            <w:shd w:val="clear" w:color="auto" w:fill="auto"/>
            <w:vAlign w:val="center"/>
          </w:tcPr>
          <w:p w14:paraId="71289C70" w14:textId="77777777" w:rsidR="00FA7378" w:rsidRPr="00C02345" w:rsidRDefault="00FA7378" w:rsidP="00373CCF">
            <w:pPr>
              <w:spacing w:after="0" w:line="240" w:lineRule="auto"/>
              <w:rPr>
                <w:rFonts w:ascii="Cambria" w:hAnsi="Cambria"/>
                <w:sz w:val="20"/>
                <w:szCs w:val="20"/>
              </w:rPr>
            </w:pPr>
          </w:p>
        </w:tc>
      </w:tr>
      <w:tr w:rsidR="008C28C6" w:rsidRPr="00C02345" w14:paraId="058026E7" w14:textId="77777777" w:rsidTr="0035421D">
        <w:trPr>
          <w:trHeight w:val="284"/>
        </w:trPr>
        <w:tc>
          <w:tcPr>
            <w:tcW w:w="4395" w:type="dxa"/>
            <w:shd w:val="clear" w:color="auto" w:fill="auto"/>
            <w:vAlign w:val="center"/>
          </w:tcPr>
          <w:p w14:paraId="05F51FCC" w14:textId="4EE0DF1A" w:rsidR="003F659E" w:rsidRPr="00C02345" w:rsidRDefault="00D406D4" w:rsidP="00373CCF">
            <w:pPr>
              <w:spacing w:after="0" w:line="240" w:lineRule="auto"/>
              <w:rPr>
                <w:rFonts w:ascii="Cambria" w:hAnsi="Cambria"/>
                <w:sz w:val="20"/>
                <w:szCs w:val="20"/>
              </w:rPr>
            </w:pPr>
            <w:r>
              <w:rPr>
                <w:rFonts w:ascii="Cambria" w:hAnsi="Cambria"/>
                <w:sz w:val="20"/>
                <w:szCs w:val="20"/>
              </w:rPr>
              <w:t>3. Diversitatea producției culturale</w:t>
            </w:r>
          </w:p>
        </w:tc>
        <w:tc>
          <w:tcPr>
            <w:tcW w:w="3119" w:type="dxa"/>
            <w:shd w:val="clear" w:color="auto" w:fill="auto"/>
            <w:vAlign w:val="center"/>
          </w:tcPr>
          <w:p w14:paraId="27D189C9" w14:textId="50273AEC" w:rsidR="003F659E" w:rsidRPr="00F4066E" w:rsidRDefault="00F4066E" w:rsidP="00373CCF">
            <w:pPr>
              <w:spacing w:after="0" w:line="240" w:lineRule="auto"/>
              <w:rPr>
                <w:rFonts w:ascii="Cambria" w:hAnsi="Cambria"/>
                <w:sz w:val="22"/>
                <w:szCs w:val="22"/>
              </w:rPr>
            </w:pPr>
            <w:r w:rsidRPr="00F4066E">
              <w:rPr>
                <w:rFonts w:ascii="Cambria" w:hAnsi="Cambria"/>
                <w:sz w:val="22"/>
                <w:szCs w:val="22"/>
              </w:rPr>
              <w:t>Cartare conceptuală</w:t>
            </w:r>
          </w:p>
        </w:tc>
        <w:tc>
          <w:tcPr>
            <w:tcW w:w="2977" w:type="dxa"/>
            <w:shd w:val="clear" w:color="auto" w:fill="auto"/>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35421D">
        <w:trPr>
          <w:trHeight w:val="284"/>
        </w:trPr>
        <w:tc>
          <w:tcPr>
            <w:tcW w:w="4395" w:type="dxa"/>
            <w:shd w:val="clear" w:color="auto" w:fill="auto"/>
            <w:vAlign w:val="center"/>
          </w:tcPr>
          <w:p w14:paraId="206119C7" w14:textId="69CAC66D" w:rsidR="003F659E" w:rsidRPr="00C02345" w:rsidRDefault="00D406D4" w:rsidP="00373CCF">
            <w:pPr>
              <w:spacing w:after="0" w:line="240" w:lineRule="auto"/>
              <w:rPr>
                <w:rFonts w:ascii="Cambria" w:hAnsi="Cambria"/>
                <w:sz w:val="20"/>
                <w:szCs w:val="20"/>
              </w:rPr>
            </w:pPr>
            <w:r>
              <w:rPr>
                <w:rFonts w:ascii="Cambria" w:hAnsi="Cambria"/>
                <w:sz w:val="20"/>
                <w:szCs w:val="20"/>
              </w:rPr>
              <w:t xml:space="preserve">4. </w:t>
            </w:r>
            <w:r w:rsidR="00F4066E">
              <w:rPr>
                <w:rFonts w:ascii="Cambria" w:hAnsi="Cambria"/>
                <w:sz w:val="20"/>
                <w:szCs w:val="20"/>
              </w:rPr>
              <w:t>Stat, politică și economie I</w:t>
            </w:r>
          </w:p>
        </w:tc>
        <w:tc>
          <w:tcPr>
            <w:tcW w:w="3119" w:type="dxa"/>
            <w:shd w:val="clear" w:color="auto" w:fill="auto"/>
            <w:vAlign w:val="center"/>
          </w:tcPr>
          <w:p w14:paraId="4826A110" w14:textId="293BB3FF" w:rsidR="003F659E" w:rsidRPr="00F4066E" w:rsidRDefault="00F4066E" w:rsidP="00373CCF">
            <w:pPr>
              <w:spacing w:after="0" w:line="240" w:lineRule="auto"/>
              <w:rPr>
                <w:rFonts w:ascii="Cambria" w:hAnsi="Cambria"/>
                <w:sz w:val="22"/>
                <w:szCs w:val="22"/>
              </w:rPr>
            </w:pPr>
            <w:r w:rsidRPr="00F4066E">
              <w:rPr>
                <w:rFonts w:ascii="Cambria" w:hAnsi="Cambria"/>
                <w:sz w:val="22"/>
                <w:szCs w:val="22"/>
              </w:rPr>
              <w:t>Studiu de caz și e</w:t>
            </w:r>
            <w:r w:rsidRPr="00F4066E">
              <w:rPr>
                <w:rFonts w:ascii="Cambria" w:hAnsi="Cambria"/>
                <w:sz w:val="22"/>
                <w:szCs w:val="22"/>
              </w:rPr>
              <w:t>xerciții</w:t>
            </w:r>
          </w:p>
        </w:tc>
        <w:tc>
          <w:tcPr>
            <w:tcW w:w="2977" w:type="dxa"/>
            <w:shd w:val="clear" w:color="auto" w:fill="auto"/>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35421D">
        <w:trPr>
          <w:trHeight w:val="284"/>
        </w:trPr>
        <w:tc>
          <w:tcPr>
            <w:tcW w:w="4395" w:type="dxa"/>
            <w:shd w:val="clear" w:color="auto" w:fill="auto"/>
            <w:vAlign w:val="center"/>
          </w:tcPr>
          <w:p w14:paraId="49417A7B" w14:textId="7963B231" w:rsidR="003F659E" w:rsidRPr="00C02345" w:rsidRDefault="00D406D4" w:rsidP="00373CCF">
            <w:pPr>
              <w:spacing w:after="0" w:line="240" w:lineRule="auto"/>
              <w:rPr>
                <w:rFonts w:ascii="Cambria" w:hAnsi="Cambria"/>
                <w:sz w:val="20"/>
                <w:szCs w:val="20"/>
              </w:rPr>
            </w:pPr>
            <w:r>
              <w:rPr>
                <w:rFonts w:ascii="Cambria" w:hAnsi="Cambria"/>
                <w:sz w:val="20"/>
                <w:szCs w:val="20"/>
              </w:rPr>
              <w:lastRenderedPageBreak/>
              <w:t xml:space="preserve">5. </w:t>
            </w:r>
            <w:r w:rsidR="00F4066E">
              <w:rPr>
                <w:rFonts w:ascii="Cambria" w:hAnsi="Cambria"/>
                <w:sz w:val="20"/>
                <w:szCs w:val="20"/>
              </w:rPr>
              <w:t>Stat, politică și economie I</w:t>
            </w:r>
            <w:r w:rsidR="00F4066E">
              <w:rPr>
                <w:rFonts w:ascii="Cambria" w:hAnsi="Cambria"/>
                <w:sz w:val="20"/>
                <w:szCs w:val="20"/>
              </w:rPr>
              <w:t>I</w:t>
            </w:r>
          </w:p>
        </w:tc>
        <w:tc>
          <w:tcPr>
            <w:tcW w:w="3119" w:type="dxa"/>
            <w:shd w:val="clear" w:color="auto" w:fill="auto"/>
            <w:vAlign w:val="center"/>
          </w:tcPr>
          <w:p w14:paraId="70049786" w14:textId="6EDD0210" w:rsidR="003F659E" w:rsidRPr="00F4066E" w:rsidRDefault="00F4066E" w:rsidP="00373CCF">
            <w:pPr>
              <w:spacing w:after="0" w:line="240" w:lineRule="auto"/>
              <w:rPr>
                <w:rFonts w:ascii="Cambria" w:hAnsi="Cambria"/>
                <w:sz w:val="22"/>
                <w:szCs w:val="22"/>
              </w:rPr>
            </w:pPr>
            <w:r w:rsidRPr="00F4066E">
              <w:rPr>
                <w:rFonts w:ascii="Cambria" w:hAnsi="Cambria"/>
                <w:sz w:val="22"/>
                <w:szCs w:val="22"/>
              </w:rPr>
              <w:t>Studiu de caz și exerciții</w:t>
            </w:r>
          </w:p>
        </w:tc>
        <w:tc>
          <w:tcPr>
            <w:tcW w:w="2977" w:type="dxa"/>
            <w:shd w:val="clear" w:color="auto" w:fill="auto"/>
            <w:vAlign w:val="center"/>
          </w:tcPr>
          <w:p w14:paraId="7B35DD85" w14:textId="77777777" w:rsidR="003F659E" w:rsidRPr="00C02345" w:rsidRDefault="003F659E" w:rsidP="00373CCF">
            <w:pPr>
              <w:spacing w:after="0" w:line="240" w:lineRule="auto"/>
              <w:rPr>
                <w:rFonts w:ascii="Cambria" w:hAnsi="Cambria"/>
                <w:sz w:val="20"/>
                <w:szCs w:val="20"/>
              </w:rPr>
            </w:pPr>
          </w:p>
        </w:tc>
      </w:tr>
      <w:tr w:rsidR="00D406D4" w:rsidRPr="00C02345" w14:paraId="3008B788" w14:textId="77777777" w:rsidTr="0035421D">
        <w:trPr>
          <w:trHeight w:val="284"/>
        </w:trPr>
        <w:tc>
          <w:tcPr>
            <w:tcW w:w="4395" w:type="dxa"/>
            <w:shd w:val="clear" w:color="auto" w:fill="auto"/>
            <w:vAlign w:val="center"/>
          </w:tcPr>
          <w:p w14:paraId="30174E06" w14:textId="7028C727" w:rsidR="00D406D4" w:rsidRPr="00C02345" w:rsidRDefault="00D406D4" w:rsidP="00373CCF">
            <w:pPr>
              <w:spacing w:after="0" w:line="240" w:lineRule="auto"/>
              <w:rPr>
                <w:rFonts w:ascii="Cambria" w:hAnsi="Cambria"/>
                <w:sz w:val="20"/>
                <w:szCs w:val="20"/>
              </w:rPr>
            </w:pPr>
            <w:r>
              <w:rPr>
                <w:rFonts w:ascii="Cambria" w:hAnsi="Cambria"/>
                <w:sz w:val="20"/>
                <w:szCs w:val="20"/>
              </w:rPr>
              <w:t xml:space="preserve">6. </w:t>
            </w:r>
            <w:r>
              <w:rPr>
                <w:rFonts w:ascii="Cambria" w:hAnsi="Cambria"/>
                <w:sz w:val="20"/>
                <w:szCs w:val="20"/>
              </w:rPr>
              <w:t>Democrație și democratizare culturală</w:t>
            </w:r>
          </w:p>
        </w:tc>
        <w:tc>
          <w:tcPr>
            <w:tcW w:w="3119" w:type="dxa"/>
            <w:shd w:val="clear" w:color="auto" w:fill="auto"/>
            <w:vAlign w:val="center"/>
          </w:tcPr>
          <w:p w14:paraId="251BAFC6" w14:textId="77777777" w:rsidR="00F4066E" w:rsidRPr="00F4066E" w:rsidRDefault="00F4066E" w:rsidP="00F4066E">
            <w:pPr>
              <w:spacing w:after="0" w:line="240" w:lineRule="auto"/>
              <w:rPr>
                <w:rFonts w:ascii="Cambria" w:hAnsi="Cambria"/>
                <w:sz w:val="22"/>
                <w:szCs w:val="22"/>
              </w:rPr>
            </w:pPr>
            <w:r w:rsidRPr="00F4066E">
              <w:rPr>
                <w:rFonts w:ascii="Cambria" w:hAnsi="Cambria"/>
                <w:sz w:val="22"/>
                <w:szCs w:val="22"/>
              </w:rPr>
              <w:t>Lectură ghidată</w:t>
            </w:r>
          </w:p>
          <w:p w14:paraId="09190F5B" w14:textId="32330E5B" w:rsidR="00D406D4" w:rsidRPr="00F4066E" w:rsidRDefault="00F4066E" w:rsidP="00F4066E">
            <w:pPr>
              <w:spacing w:after="0" w:line="240" w:lineRule="auto"/>
              <w:rPr>
                <w:rFonts w:ascii="Cambria" w:hAnsi="Cambria"/>
                <w:sz w:val="22"/>
                <w:szCs w:val="22"/>
              </w:rPr>
            </w:pPr>
            <w:r w:rsidRPr="00F4066E">
              <w:rPr>
                <w:rFonts w:ascii="Cambria" w:hAnsi="Cambria"/>
                <w:sz w:val="22"/>
                <w:szCs w:val="22"/>
              </w:rPr>
              <w:t>Discuție dirijată</w:t>
            </w:r>
          </w:p>
        </w:tc>
        <w:tc>
          <w:tcPr>
            <w:tcW w:w="2977" w:type="dxa"/>
            <w:shd w:val="clear" w:color="auto" w:fill="auto"/>
            <w:vAlign w:val="center"/>
          </w:tcPr>
          <w:p w14:paraId="216EBB00" w14:textId="77777777" w:rsidR="00D406D4" w:rsidRPr="00C02345" w:rsidRDefault="00D406D4" w:rsidP="00373CCF">
            <w:pPr>
              <w:spacing w:after="0" w:line="240" w:lineRule="auto"/>
              <w:rPr>
                <w:rFonts w:ascii="Cambria" w:hAnsi="Cambria"/>
                <w:sz w:val="20"/>
                <w:szCs w:val="20"/>
              </w:rPr>
            </w:pPr>
          </w:p>
        </w:tc>
      </w:tr>
      <w:tr w:rsidR="00D406D4" w:rsidRPr="00C02345" w14:paraId="3845C11C" w14:textId="77777777" w:rsidTr="0035421D">
        <w:trPr>
          <w:trHeight w:val="284"/>
        </w:trPr>
        <w:tc>
          <w:tcPr>
            <w:tcW w:w="4395" w:type="dxa"/>
            <w:shd w:val="clear" w:color="auto" w:fill="auto"/>
            <w:vAlign w:val="center"/>
          </w:tcPr>
          <w:p w14:paraId="07A4EBDF" w14:textId="1B13591B" w:rsidR="00D406D4" w:rsidRPr="00C02345" w:rsidRDefault="00D406D4" w:rsidP="00373CCF">
            <w:pPr>
              <w:spacing w:after="0" w:line="240" w:lineRule="auto"/>
              <w:rPr>
                <w:rFonts w:ascii="Cambria" w:hAnsi="Cambria"/>
                <w:sz w:val="20"/>
                <w:szCs w:val="20"/>
              </w:rPr>
            </w:pPr>
            <w:r>
              <w:rPr>
                <w:rFonts w:ascii="Cambria" w:hAnsi="Cambria"/>
                <w:sz w:val="20"/>
                <w:szCs w:val="20"/>
              </w:rPr>
              <w:t xml:space="preserve">7. </w:t>
            </w:r>
            <w:r>
              <w:rPr>
                <w:rFonts w:ascii="Cambria" w:hAnsi="Cambria"/>
                <w:sz w:val="20"/>
                <w:szCs w:val="20"/>
              </w:rPr>
              <w:t>Industria culturii</w:t>
            </w:r>
          </w:p>
        </w:tc>
        <w:tc>
          <w:tcPr>
            <w:tcW w:w="3119" w:type="dxa"/>
            <w:shd w:val="clear" w:color="auto" w:fill="auto"/>
            <w:vAlign w:val="center"/>
          </w:tcPr>
          <w:p w14:paraId="225F8D72" w14:textId="77777777" w:rsidR="00F4066E" w:rsidRPr="00F4066E" w:rsidRDefault="00F4066E" w:rsidP="00F4066E">
            <w:pPr>
              <w:spacing w:after="0" w:line="240" w:lineRule="auto"/>
              <w:rPr>
                <w:rFonts w:ascii="Cambria" w:hAnsi="Cambria"/>
                <w:sz w:val="22"/>
                <w:szCs w:val="22"/>
              </w:rPr>
            </w:pPr>
            <w:r w:rsidRPr="00F4066E">
              <w:rPr>
                <w:rFonts w:ascii="Cambria" w:hAnsi="Cambria"/>
                <w:sz w:val="22"/>
                <w:szCs w:val="22"/>
              </w:rPr>
              <w:t>Lectură ghidată</w:t>
            </w:r>
          </w:p>
          <w:p w14:paraId="5CF977F1" w14:textId="46C22136" w:rsidR="00D406D4" w:rsidRPr="00F4066E" w:rsidRDefault="00F4066E" w:rsidP="00F4066E">
            <w:pPr>
              <w:spacing w:after="0" w:line="240" w:lineRule="auto"/>
              <w:rPr>
                <w:rFonts w:ascii="Cambria" w:hAnsi="Cambria"/>
                <w:sz w:val="22"/>
                <w:szCs w:val="22"/>
              </w:rPr>
            </w:pPr>
            <w:r w:rsidRPr="00F4066E">
              <w:rPr>
                <w:rFonts w:ascii="Cambria" w:hAnsi="Cambria"/>
                <w:sz w:val="22"/>
                <w:szCs w:val="22"/>
              </w:rPr>
              <w:t>Discuție dirijată</w:t>
            </w:r>
          </w:p>
        </w:tc>
        <w:tc>
          <w:tcPr>
            <w:tcW w:w="2977" w:type="dxa"/>
            <w:shd w:val="clear" w:color="auto" w:fill="auto"/>
            <w:vAlign w:val="center"/>
          </w:tcPr>
          <w:p w14:paraId="697B3FA6" w14:textId="77777777" w:rsidR="00D406D4" w:rsidRPr="00C02345" w:rsidRDefault="00D406D4" w:rsidP="00373CCF">
            <w:pPr>
              <w:spacing w:after="0" w:line="240" w:lineRule="auto"/>
              <w:rPr>
                <w:rFonts w:ascii="Cambria" w:hAnsi="Cambria"/>
                <w:sz w:val="20"/>
                <w:szCs w:val="20"/>
              </w:rPr>
            </w:pPr>
          </w:p>
        </w:tc>
      </w:tr>
      <w:tr w:rsidR="00D406D4" w:rsidRPr="00C02345" w14:paraId="69E166AC" w14:textId="77777777" w:rsidTr="0035421D">
        <w:trPr>
          <w:trHeight w:val="284"/>
        </w:trPr>
        <w:tc>
          <w:tcPr>
            <w:tcW w:w="4395" w:type="dxa"/>
            <w:shd w:val="clear" w:color="auto" w:fill="auto"/>
            <w:vAlign w:val="center"/>
          </w:tcPr>
          <w:p w14:paraId="4D751A0F" w14:textId="1E5DB471" w:rsidR="00D406D4" w:rsidRPr="00C02345" w:rsidRDefault="00D406D4" w:rsidP="00373CCF">
            <w:pPr>
              <w:spacing w:after="0" w:line="240" w:lineRule="auto"/>
              <w:rPr>
                <w:rFonts w:ascii="Cambria" w:hAnsi="Cambria"/>
                <w:sz w:val="20"/>
                <w:szCs w:val="20"/>
              </w:rPr>
            </w:pPr>
            <w:r>
              <w:rPr>
                <w:rFonts w:ascii="Cambria" w:hAnsi="Cambria"/>
                <w:sz w:val="20"/>
                <w:szCs w:val="20"/>
              </w:rPr>
              <w:t xml:space="preserve">8. Politici cultuale </w:t>
            </w:r>
            <w:r w:rsidRPr="00D406D4">
              <w:rPr>
                <w:rFonts w:ascii="Cambria" w:hAnsi="Cambria"/>
                <w:i/>
                <w:iCs/>
                <w:sz w:val="20"/>
                <w:szCs w:val="20"/>
              </w:rPr>
              <w:t>invizibile</w:t>
            </w:r>
          </w:p>
        </w:tc>
        <w:tc>
          <w:tcPr>
            <w:tcW w:w="3119" w:type="dxa"/>
            <w:shd w:val="clear" w:color="auto" w:fill="auto"/>
            <w:vAlign w:val="center"/>
          </w:tcPr>
          <w:p w14:paraId="20759F5F" w14:textId="6AF859CF" w:rsidR="00D406D4" w:rsidRPr="00F4066E" w:rsidRDefault="00F4066E" w:rsidP="00373CCF">
            <w:pPr>
              <w:spacing w:after="0" w:line="240" w:lineRule="auto"/>
              <w:rPr>
                <w:rFonts w:ascii="Cambria" w:hAnsi="Cambria"/>
                <w:sz w:val="22"/>
                <w:szCs w:val="22"/>
              </w:rPr>
            </w:pPr>
            <w:r w:rsidRPr="00F4066E">
              <w:rPr>
                <w:rFonts w:ascii="Cambria" w:hAnsi="Cambria"/>
                <w:sz w:val="22"/>
                <w:szCs w:val="22"/>
              </w:rPr>
              <w:t>Dezbatere</w:t>
            </w:r>
          </w:p>
        </w:tc>
        <w:tc>
          <w:tcPr>
            <w:tcW w:w="2977" w:type="dxa"/>
            <w:shd w:val="clear" w:color="auto" w:fill="auto"/>
            <w:vAlign w:val="center"/>
          </w:tcPr>
          <w:p w14:paraId="5B6FC4E5" w14:textId="77777777" w:rsidR="00D406D4" w:rsidRPr="00C02345" w:rsidRDefault="00D406D4" w:rsidP="00373CCF">
            <w:pPr>
              <w:spacing w:after="0" w:line="240" w:lineRule="auto"/>
              <w:rPr>
                <w:rFonts w:ascii="Cambria" w:hAnsi="Cambria"/>
                <w:sz w:val="20"/>
                <w:szCs w:val="20"/>
              </w:rPr>
            </w:pPr>
          </w:p>
        </w:tc>
      </w:tr>
      <w:tr w:rsidR="00D406D4" w:rsidRPr="00C02345" w14:paraId="11871D9F" w14:textId="77777777" w:rsidTr="0035421D">
        <w:trPr>
          <w:trHeight w:val="284"/>
        </w:trPr>
        <w:tc>
          <w:tcPr>
            <w:tcW w:w="4395" w:type="dxa"/>
            <w:shd w:val="clear" w:color="auto" w:fill="auto"/>
            <w:vAlign w:val="center"/>
          </w:tcPr>
          <w:p w14:paraId="03805399" w14:textId="7CCA58E7" w:rsidR="00D406D4" w:rsidRDefault="00D406D4" w:rsidP="00373CCF">
            <w:pPr>
              <w:spacing w:after="0" w:line="240" w:lineRule="auto"/>
              <w:rPr>
                <w:rFonts w:ascii="Cambria" w:hAnsi="Cambria"/>
                <w:sz w:val="20"/>
                <w:szCs w:val="20"/>
              </w:rPr>
            </w:pPr>
            <w:r>
              <w:rPr>
                <w:rFonts w:ascii="Cambria" w:hAnsi="Cambria"/>
                <w:sz w:val="20"/>
                <w:szCs w:val="20"/>
              </w:rPr>
              <w:t>9. Cultura și cetățenie activă</w:t>
            </w:r>
          </w:p>
        </w:tc>
        <w:tc>
          <w:tcPr>
            <w:tcW w:w="3119" w:type="dxa"/>
            <w:shd w:val="clear" w:color="auto" w:fill="auto"/>
            <w:vAlign w:val="center"/>
          </w:tcPr>
          <w:p w14:paraId="6D13C821" w14:textId="12323D7B" w:rsidR="00D406D4" w:rsidRPr="00F4066E" w:rsidRDefault="00F4066E" w:rsidP="00373CCF">
            <w:pPr>
              <w:spacing w:after="0" w:line="240" w:lineRule="auto"/>
              <w:rPr>
                <w:rFonts w:ascii="Cambria" w:hAnsi="Cambria"/>
                <w:sz w:val="22"/>
                <w:szCs w:val="22"/>
              </w:rPr>
            </w:pPr>
            <w:r w:rsidRPr="00F4066E">
              <w:rPr>
                <w:rFonts w:ascii="Cambria" w:hAnsi="Cambria"/>
                <w:sz w:val="22"/>
                <w:szCs w:val="22"/>
              </w:rPr>
              <w:t>Cartare conceptuală</w:t>
            </w:r>
          </w:p>
        </w:tc>
        <w:tc>
          <w:tcPr>
            <w:tcW w:w="2977" w:type="dxa"/>
            <w:shd w:val="clear" w:color="auto" w:fill="auto"/>
            <w:vAlign w:val="center"/>
          </w:tcPr>
          <w:p w14:paraId="2AF198FE" w14:textId="77777777" w:rsidR="00D406D4" w:rsidRPr="00C02345" w:rsidRDefault="00D406D4" w:rsidP="00373CCF">
            <w:pPr>
              <w:spacing w:after="0" w:line="240" w:lineRule="auto"/>
              <w:rPr>
                <w:rFonts w:ascii="Cambria" w:hAnsi="Cambria"/>
                <w:sz w:val="20"/>
                <w:szCs w:val="20"/>
              </w:rPr>
            </w:pPr>
          </w:p>
        </w:tc>
      </w:tr>
      <w:tr w:rsidR="00D406D4" w:rsidRPr="00C02345" w14:paraId="32069954" w14:textId="77777777" w:rsidTr="0035421D">
        <w:trPr>
          <w:trHeight w:val="284"/>
        </w:trPr>
        <w:tc>
          <w:tcPr>
            <w:tcW w:w="4395" w:type="dxa"/>
            <w:shd w:val="clear" w:color="auto" w:fill="auto"/>
            <w:vAlign w:val="center"/>
          </w:tcPr>
          <w:p w14:paraId="4CA7819A" w14:textId="3912BEA2" w:rsidR="00D406D4" w:rsidRDefault="00D406D4" w:rsidP="00373CCF">
            <w:pPr>
              <w:spacing w:after="0" w:line="240" w:lineRule="auto"/>
              <w:rPr>
                <w:rFonts w:ascii="Cambria" w:hAnsi="Cambria"/>
                <w:sz w:val="20"/>
                <w:szCs w:val="20"/>
              </w:rPr>
            </w:pPr>
            <w:r>
              <w:rPr>
                <w:rFonts w:ascii="Cambria" w:hAnsi="Cambria"/>
                <w:sz w:val="20"/>
                <w:szCs w:val="20"/>
              </w:rPr>
              <w:t>10. Cultura si economia creativă</w:t>
            </w:r>
          </w:p>
        </w:tc>
        <w:tc>
          <w:tcPr>
            <w:tcW w:w="3119" w:type="dxa"/>
            <w:shd w:val="clear" w:color="auto" w:fill="auto"/>
            <w:vAlign w:val="center"/>
          </w:tcPr>
          <w:p w14:paraId="5123E0F6" w14:textId="1A7C1975" w:rsidR="00D406D4" w:rsidRPr="00F4066E" w:rsidRDefault="00F4066E" w:rsidP="00373CCF">
            <w:pPr>
              <w:spacing w:after="0" w:line="240" w:lineRule="auto"/>
              <w:rPr>
                <w:rFonts w:ascii="Cambria" w:hAnsi="Cambria"/>
                <w:sz w:val="22"/>
                <w:szCs w:val="22"/>
              </w:rPr>
            </w:pPr>
            <w:r w:rsidRPr="00F4066E">
              <w:rPr>
                <w:rFonts w:ascii="Cambria" w:hAnsi="Cambria"/>
                <w:sz w:val="22"/>
                <w:szCs w:val="22"/>
              </w:rPr>
              <w:t>Cartare conceptuală</w:t>
            </w:r>
          </w:p>
        </w:tc>
        <w:tc>
          <w:tcPr>
            <w:tcW w:w="2977" w:type="dxa"/>
            <w:shd w:val="clear" w:color="auto" w:fill="auto"/>
            <w:vAlign w:val="center"/>
          </w:tcPr>
          <w:p w14:paraId="687A2C69" w14:textId="77777777" w:rsidR="00D406D4" w:rsidRPr="00C02345" w:rsidRDefault="00D406D4" w:rsidP="00373CCF">
            <w:pPr>
              <w:spacing w:after="0" w:line="240" w:lineRule="auto"/>
              <w:rPr>
                <w:rFonts w:ascii="Cambria" w:hAnsi="Cambria"/>
                <w:sz w:val="20"/>
                <w:szCs w:val="20"/>
              </w:rPr>
            </w:pPr>
          </w:p>
        </w:tc>
      </w:tr>
      <w:tr w:rsidR="00D406D4" w:rsidRPr="00C02345" w14:paraId="647A3501" w14:textId="77777777" w:rsidTr="0035421D">
        <w:trPr>
          <w:trHeight w:val="284"/>
        </w:trPr>
        <w:tc>
          <w:tcPr>
            <w:tcW w:w="4395" w:type="dxa"/>
            <w:shd w:val="clear" w:color="auto" w:fill="auto"/>
            <w:vAlign w:val="center"/>
          </w:tcPr>
          <w:p w14:paraId="1A771FAF" w14:textId="01C3B11C" w:rsidR="00D406D4" w:rsidRDefault="00D406D4" w:rsidP="00373CCF">
            <w:pPr>
              <w:spacing w:after="0" w:line="240" w:lineRule="auto"/>
              <w:rPr>
                <w:rFonts w:ascii="Cambria" w:hAnsi="Cambria"/>
                <w:sz w:val="20"/>
                <w:szCs w:val="20"/>
              </w:rPr>
            </w:pPr>
            <w:r>
              <w:rPr>
                <w:rFonts w:ascii="Cambria" w:hAnsi="Cambria"/>
                <w:sz w:val="20"/>
                <w:szCs w:val="20"/>
              </w:rPr>
              <w:t xml:space="preserve">11. </w:t>
            </w:r>
            <w:r w:rsidR="00F4066E">
              <w:rPr>
                <w:rFonts w:ascii="Cambria" w:hAnsi="Cambria"/>
                <w:sz w:val="22"/>
                <w:szCs w:val="22"/>
              </w:rPr>
              <w:t>S</w:t>
            </w:r>
            <w:r w:rsidR="00F4066E" w:rsidRPr="00D406D4">
              <w:rPr>
                <w:rFonts w:ascii="Cambria" w:hAnsi="Cambria"/>
                <w:sz w:val="22"/>
                <w:szCs w:val="22"/>
              </w:rPr>
              <w:t>ustenabilitate</w:t>
            </w:r>
            <w:r w:rsidR="00F4066E">
              <w:rPr>
                <w:rFonts w:ascii="Cambria" w:hAnsi="Cambria"/>
                <w:sz w:val="22"/>
                <w:szCs w:val="22"/>
              </w:rPr>
              <w:t xml:space="preserve"> in cultură</w:t>
            </w:r>
          </w:p>
        </w:tc>
        <w:tc>
          <w:tcPr>
            <w:tcW w:w="3119" w:type="dxa"/>
            <w:shd w:val="clear" w:color="auto" w:fill="auto"/>
            <w:vAlign w:val="center"/>
          </w:tcPr>
          <w:p w14:paraId="67073644" w14:textId="405D975E" w:rsidR="00D406D4" w:rsidRPr="00F4066E" w:rsidRDefault="00F4066E" w:rsidP="00373CCF">
            <w:pPr>
              <w:spacing w:after="0" w:line="240" w:lineRule="auto"/>
              <w:rPr>
                <w:rFonts w:ascii="Cambria" w:hAnsi="Cambria"/>
                <w:sz w:val="22"/>
                <w:szCs w:val="22"/>
              </w:rPr>
            </w:pPr>
            <w:r w:rsidRPr="00F4066E">
              <w:rPr>
                <w:rFonts w:ascii="Cambria" w:hAnsi="Cambria"/>
                <w:sz w:val="22"/>
                <w:szCs w:val="22"/>
              </w:rPr>
              <w:t>Dezbatere</w:t>
            </w:r>
          </w:p>
        </w:tc>
        <w:tc>
          <w:tcPr>
            <w:tcW w:w="2977" w:type="dxa"/>
            <w:shd w:val="clear" w:color="auto" w:fill="auto"/>
            <w:vAlign w:val="center"/>
          </w:tcPr>
          <w:p w14:paraId="1AB9C9AA" w14:textId="77777777" w:rsidR="00D406D4" w:rsidRPr="00C02345" w:rsidRDefault="00D406D4" w:rsidP="00373CCF">
            <w:pPr>
              <w:spacing w:after="0" w:line="240" w:lineRule="auto"/>
              <w:rPr>
                <w:rFonts w:ascii="Cambria" w:hAnsi="Cambria"/>
                <w:sz w:val="20"/>
                <w:szCs w:val="20"/>
              </w:rPr>
            </w:pPr>
          </w:p>
        </w:tc>
      </w:tr>
      <w:tr w:rsidR="00D406D4" w:rsidRPr="00C02345" w14:paraId="56A9D566" w14:textId="77777777" w:rsidTr="0035421D">
        <w:trPr>
          <w:trHeight w:val="284"/>
        </w:trPr>
        <w:tc>
          <w:tcPr>
            <w:tcW w:w="4395" w:type="dxa"/>
            <w:shd w:val="clear" w:color="auto" w:fill="auto"/>
            <w:vAlign w:val="center"/>
          </w:tcPr>
          <w:p w14:paraId="7629E276" w14:textId="46A3C702" w:rsidR="00D406D4" w:rsidRPr="00C02345" w:rsidRDefault="00D406D4" w:rsidP="00373CCF">
            <w:pPr>
              <w:spacing w:after="0" w:line="240" w:lineRule="auto"/>
              <w:rPr>
                <w:rFonts w:ascii="Cambria" w:hAnsi="Cambria"/>
                <w:sz w:val="20"/>
                <w:szCs w:val="20"/>
              </w:rPr>
            </w:pPr>
            <w:r>
              <w:rPr>
                <w:rFonts w:ascii="Cambria" w:hAnsi="Cambria"/>
                <w:sz w:val="20"/>
                <w:szCs w:val="20"/>
              </w:rPr>
              <w:t>12. Recapitulare</w:t>
            </w:r>
          </w:p>
        </w:tc>
        <w:tc>
          <w:tcPr>
            <w:tcW w:w="3119" w:type="dxa"/>
            <w:shd w:val="clear" w:color="auto" w:fill="auto"/>
            <w:vAlign w:val="center"/>
          </w:tcPr>
          <w:p w14:paraId="3FE1D056" w14:textId="6D7B6852" w:rsidR="00D406D4" w:rsidRPr="00F4066E" w:rsidRDefault="00F4066E" w:rsidP="00373CCF">
            <w:pPr>
              <w:spacing w:after="0" w:line="240" w:lineRule="auto"/>
              <w:rPr>
                <w:rFonts w:ascii="Cambria" w:hAnsi="Cambria"/>
                <w:sz w:val="22"/>
                <w:szCs w:val="22"/>
              </w:rPr>
            </w:pPr>
            <w:r w:rsidRPr="00F4066E">
              <w:rPr>
                <w:rFonts w:ascii="Cambria" w:hAnsi="Cambria"/>
                <w:sz w:val="22"/>
                <w:szCs w:val="22"/>
              </w:rPr>
              <w:t>Discuție</w:t>
            </w:r>
          </w:p>
        </w:tc>
        <w:tc>
          <w:tcPr>
            <w:tcW w:w="2977" w:type="dxa"/>
            <w:shd w:val="clear" w:color="auto" w:fill="auto"/>
            <w:vAlign w:val="center"/>
          </w:tcPr>
          <w:p w14:paraId="55025CAA" w14:textId="77777777" w:rsidR="00D406D4" w:rsidRPr="00C02345" w:rsidRDefault="00D406D4" w:rsidP="00373CCF">
            <w:pPr>
              <w:spacing w:after="0" w:line="240" w:lineRule="auto"/>
              <w:rPr>
                <w:rFonts w:ascii="Cambria" w:hAnsi="Cambria"/>
                <w:sz w:val="20"/>
                <w:szCs w:val="20"/>
              </w:rPr>
            </w:pPr>
          </w:p>
        </w:tc>
      </w:tr>
      <w:tr w:rsidR="00D406D4" w:rsidRPr="00C02345" w14:paraId="067D203D" w14:textId="77777777" w:rsidTr="0035421D">
        <w:trPr>
          <w:trHeight w:val="284"/>
        </w:trPr>
        <w:tc>
          <w:tcPr>
            <w:tcW w:w="4395" w:type="dxa"/>
            <w:shd w:val="clear" w:color="auto" w:fill="auto"/>
            <w:vAlign w:val="center"/>
          </w:tcPr>
          <w:p w14:paraId="090F7E4A" w14:textId="77777777" w:rsidR="00D406D4" w:rsidRPr="00C02345" w:rsidRDefault="00D406D4" w:rsidP="00373CCF">
            <w:pPr>
              <w:spacing w:after="0" w:line="240" w:lineRule="auto"/>
              <w:rPr>
                <w:rFonts w:ascii="Cambria" w:hAnsi="Cambria"/>
                <w:sz w:val="20"/>
                <w:szCs w:val="20"/>
              </w:rPr>
            </w:pPr>
          </w:p>
        </w:tc>
        <w:tc>
          <w:tcPr>
            <w:tcW w:w="3119" w:type="dxa"/>
            <w:shd w:val="clear" w:color="auto" w:fill="auto"/>
            <w:vAlign w:val="center"/>
          </w:tcPr>
          <w:p w14:paraId="326C90F6" w14:textId="77777777" w:rsidR="00D406D4" w:rsidRPr="00C02345" w:rsidRDefault="00D406D4" w:rsidP="00373CCF">
            <w:pPr>
              <w:spacing w:after="0" w:line="240" w:lineRule="auto"/>
              <w:rPr>
                <w:rFonts w:ascii="Cambria" w:hAnsi="Cambria"/>
                <w:sz w:val="20"/>
                <w:szCs w:val="20"/>
              </w:rPr>
            </w:pPr>
          </w:p>
        </w:tc>
        <w:tc>
          <w:tcPr>
            <w:tcW w:w="2977" w:type="dxa"/>
            <w:shd w:val="clear" w:color="auto" w:fill="auto"/>
            <w:vAlign w:val="center"/>
          </w:tcPr>
          <w:p w14:paraId="0A01EA10" w14:textId="77777777" w:rsidR="00D406D4" w:rsidRPr="00C02345" w:rsidRDefault="00D406D4" w:rsidP="00373CCF">
            <w:pPr>
              <w:spacing w:after="0" w:line="240" w:lineRule="auto"/>
              <w:rPr>
                <w:rFonts w:ascii="Cambria" w:hAnsi="Cambria"/>
                <w:sz w:val="20"/>
                <w:szCs w:val="20"/>
              </w:rPr>
            </w:pPr>
          </w:p>
        </w:tc>
      </w:tr>
      <w:tr w:rsidR="003F659E" w:rsidRPr="00C02345" w14:paraId="2512011A" w14:textId="77777777" w:rsidTr="0035421D">
        <w:trPr>
          <w:trHeight w:val="284"/>
        </w:trPr>
        <w:tc>
          <w:tcPr>
            <w:tcW w:w="10491" w:type="dxa"/>
            <w:gridSpan w:val="3"/>
            <w:shd w:val="clear" w:color="auto" w:fill="auto"/>
            <w:vAlign w:val="center"/>
          </w:tcPr>
          <w:p w14:paraId="65706CFD" w14:textId="45FABE13" w:rsidR="003F659E" w:rsidRPr="00C02345"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5F71DF5C" w:rsidR="0084568F" w:rsidRPr="004D0655" w:rsidRDefault="004D0655" w:rsidP="004D0655">
            <w:pPr>
              <w:widowControl w:val="0"/>
              <w:numPr>
                <w:ilvl w:val="0"/>
                <w:numId w:val="11"/>
              </w:numPr>
              <w:tabs>
                <w:tab w:val="left" w:pos="641"/>
              </w:tabs>
              <w:autoSpaceDE w:val="0"/>
              <w:autoSpaceDN w:val="0"/>
              <w:adjustRightInd w:val="0"/>
              <w:spacing w:after="0" w:line="240" w:lineRule="auto"/>
              <w:ind w:left="720" w:hanging="360"/>
              <w:rPr>
                <w:rFonts w:ascii="Cambria" w:hAnsi="Cambria"/>
              </w:rPr>
            </w:pPr>
            <w:r w:rsidRPr="004D0655">
              <w:rPr>
                <w:rFonts w:ascii="Cambria" w:hAnsi="Cambria"/>
              </w:rPr>
              <w:t>Conţinuturile disciplinei sunt în concordanţă cu ceea ce se predă la University of North, Texas, Royal Court Marea Britanie precum şi la UCLA. De semenea, conţinuturile disciplinei sunt în corcondanţă cu aşteptările pieţei autohtone a muncii.</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72A7F566" w14:textId="77777777"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59DB29F" w14:textId="77777777" w:rsidR="00357598" w:rsidRPr="00357598" w:rsidRDefault="00357598" w:rsidP="00373CCF">
            <w:pPr>
              <w:spacing w:after="0" w:line="240" w:lineRule="auto"/>
              <w:rPr>
                <w:rFonts w:ascii="Cambria" w:hAnsi="Cambria"/>
                <w:sz w:val="20"/>
                <w:szCs w:val="20"/>
              </w:rPr>
            </w:pP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4C9957A6" w:rsidR="00357598" w:rsidRPr="004D0655" w:rsidRDefault="004D0655" w:rsidP="00373CCF">
            <w:pPr>
              <w:spacing w:after="0" w:line="240" w:lineRule="auto"/>
              <w:rPr>
                <w:rFonts w:ascii="Cambria" w:hAnsi="Cambria"/>
                <w:sz w:val="20"/>
                <w:szCs w:val="20"/>
              </w:rPr>
            </w:pPr>
            <w:r w:rsidRPr="004D0655">
              <w:rPr>
                <w:rFonts w:ascii="Cambria" w:hAnsi="Cambria"/>
                <w:sz w:val="22"/>
                <w:szCs w:val="22"/>
              </w:rPr>
              <w:t>Capacitate de analiză și utilizare corectă a termenilor</w:t>
            </w:r>
          </w:p>
        </w:tc>
        <w:tc>
          <w:tcPr>
            <w:tcW w:w="2409" w:type="dxa"/>
            <w:shd w:val="clear" w:color="auto" w:fill="auto"/>
            <w:vAlign w:val="center"/>
          </w:tcPr>
          <w:p w14:paraId="4BC27ADE" w14:textId="3F83A1DA" w:rsidR="00357598" w:rsidRPr="00357598" w:rsidRDefault="004D0655" w:rsidP="00373CCF">
            <w:pPr>
              <w:spacing w:after="0" w:line="240" w:lineRule="auto"/>
              <w:rPr>
                <w:rFonts w:ascii="Cambria" w:hAnsi="Cambria"/>
                <w:sz w:val="20"/>
                <w:szCs w:val="20"/>
              </w:rPr>
            </w:pPr>
            <w:r>
              <w:rPr>
                <w:rFonts w:ascii="Cambria" w:hAnsi="Cambria"/>
                <w:sz w:val="20"/>
                <w:szCs w:val="20"/>
              </w:rPr>
              <w:t>Examen scris</w:t>
            </w:r>
          </w:p>
        </w:tc>
        <w:tc>
          <w:tcPr>
            <w:tcW w:w="2694" w:type="dxa"/>
            <w:shd w:val="clear" w:color="auto" w:fill="auto"/>
            <w:vAlign w:val="center"/>
          </w:tcPr>
          <w:p w14:paraId="7EF06B9D" w14:textId="22235EC3" w:rsidR="00357598" w:rsidRPr="00357598" w:rsidRDefault="004D0655" w:rsidP="00373CCF">
            <w:pPr>
              <w:spacing w:after="0" w:line="240" w:lineRule="auto"/>
              <w:rPr>
                <w:rFonts w:ascii="Cambria" w:hAnsi="Cambria"/>
                <w:sz w:val="20"/>
                <w:szCs w:val="20"/>
              </w:rPr>
            </w:pPr>
            <w:r>
              <w:rPr>
                <w:rFonts w:ascii="Cambria" w:hAnsi="Cambria"/>
                <w:sz w:val="20"/>
                <w:szCs w:val="20"/>
              </w:rPr>
              <w:t>60%</w:t>
            </w: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656A98BB" w14:textId="77777777"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5722AA8" w14:textId="45224589" w:rsidR="00357598" w:rsidRPr="004D0655" w:rsidRDefault="004D0655" w:rsidP="00373CCF">
            <w:pPr>
              <w:spacing w:after="0" w:line="240" w:lineRule="auto"/>
              <w:rPr>
                <w:rFonts w:ascii="Cambria" w:hAnsi="Cambria"/>
                <w:sz w:val="20"/>
                <w:szCs w:val="20"/>
              </w:rPr>
            </w:pPr>
            <w:r w:rsidRPr="004D0655">
              <w:rPr>
                <w:rFonts w:ascii="Cambria" w:hAnsi="Cambria"/>
                <w:sz w:val="20"/>
                <w:szCs w:val="20"/>
              </w:rPr>
              <w:t>Participare la dezbateri</w:t>
            </w:r>
          </w:p>
        </w:tc>
        <w:tc>
          <w:tcPr>
            <w:tcW w:w="2694" w:type="dxa"/>
            <w:shd w:val="clear" w:color="auto" w:fill="auto"/>
            <w:vAlign w:val="center"/>
          </w:tcPr>
          <w:p w14:paraId="47DB3803" w14:textId="4299F027" w:rsidR="00357598" w:rsidRPr="00357598" w:rsidRDefault="004D0655" w:rsidP="00373CCF">
            <w:pPr>
              <w:spacing w:after="0" w:line="240" w:lineRule="auto"/>
              <w:rPr>
                <w:rFonts w:ascii="Cambria" w:hAnsi="Cambria"/>
                <w:sz w:val="20"/>
                <w:szCs w:val="20"/>
              </w:rPr>
            </w:pPr>
            <w:r>
              <w:rPr>
                <w:rFonts w:ascii="Cambria" w:hAnsi="Cambria"/>
                <w:sz w:val="20"/>
                <w:szCs w:val="20"/>
              </w:rPr>
              <w:t>40%</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19C84765" w14:textId="77777777" w:rsidR="00357598" w:rsidRPr="00357598" w:rsidRDefault="00357598" w:rsidP="00827CA3">
            <w:pPr>
              <w:numPr>
                <w:ilvl w:val="0"/>
                <w:numId w:val="3"/>
              </w:numPr>
              <w:spacing w:before="120" w:after="0" w:line="240" w:lineRule="auto"/>
              <w:rPr>
                <w:rFonts w:ascii="Cambria" w:hAnsi="Cambria"/>
                <w:sz w:val="20"/>
                <w:szCs w:val="20"/>
              </w:rPr>
            </w:pPr>
            <w:r w:rsidRPr="00357598">
              <w:rPr>
                <w:rFonts w:ascii="Cambria" w:hAnsi="Cambria"/>
                <w:sz w:val="20"/>
                <w:szCs w:val="20"/>
              </w:rPr>
              <w:t xml:space="preserve"> </w:t>
            </w:r>
          </w:p>
          <w:p w14:paraId="3367B147" w14:textId="77777777" w:rsidR="00357598" w:rsidRPr="00357598" w:rsidRDefault="00357598" w:rsidP="00373CCF">
            <w:pPr>
              <w:spacing w:after="0" w:line="240" w:lineRule="auto"/>
              <w:rPr>
                <w:rFonts w:ascii="Cambria" w:hAnsi="Cambria"/>
                <w:sz w:val="20"/>
                <w:szCs w:val="20"/>
              </w:rPr>
            </w:pP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lastRenderedPageBreak/>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1D7654DC" w:rsidR="001253AA" w:rsidRPr="00E027F6" w:rsidRDefault="001253AA" w:rsidP="00373CCF">
            <w:pPr>
              <w:rPr>
                <w:rFonts w:ascii="Cambria" w:hAnsi="Cambria"/>
              </w:rPr>
            </w:pPr>
          </w:p>
        </w:tc>
        <w:tc>
          <w:tcPr>
            <w:tcW w:w="1165" w:type="dxa"/>
            <w:vAlign w:val="center"/>
          </w:tcPr>
          <w:p w14:paraId="423B32E2" w14:textId="144FA12A" w:rsidR="001253AA" w:rsidRPr="00E027F6" w:rsidRDefault="001253AA" w:rsidP="00373CCF">
            <w:pPr>
              <w:rPr>
                <w:rFonts w:ascii="Cambria" w:hAnsi="Cambria"/>
              </w:rPr>
            </w:pP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0FE9B84A" w:rsidR="001253AA" w:rsidRPr="00E027F6" w:rsidRDefault="001253AA" w:rsidP="00373CCF">
            <w:pPr>
              <w:rPr>
                <w:rFonts w:ascii="Cambria" w:hAnsi="Cambria"/>
              </w:rPr>
            </w:pP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41D7D3EB" w:rsidR="001253AA" w:rsidRPr="00E027F6" w:rsidRDefault="001253AA" w:rsidP="00373CCF">
            <w:pPr>
              <w:rPr>
                <w:rFonts w:ascii="Cambria" w:hAnsi="Cambria"/>
              </w:rPr>
            </w:pPr>
          </w:p>
        </w:tc>
        <w:tc>
          <w:tcPr>
            <w:tcW w:w="1166" w:type="dxa"/>
            <w:vAlign w:val="center"/>
          </w:tcPr>
          <w:p w14:paraId="203DB388" w14:textId="4DE6772A" w:rsidR="001253AA" w:rsidRPr="00E027F6" w:rsidRDefault="001253AA" w:rsidP="00373CCF">
            <w:pPr>
              <w:rPr>
                <w:rFonts w:ascii="Cambria" w:hAnsi="Cambria"/>
              </w:rPr>
            </w:pP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2A67BBCF" w:rsidR="003C197C" w:rsidRPr="003C197C" w:rsidRDefault="004D0655" w:rsidP="003C197C">
            <w:pPr>
              <w:rPr>
                <w:rFonts w:ascii="Cambria" w:hAnsi="Cambria"/>
              </w:rPr>
            </w:pPr>
            <w:r>
              <w:rPr>
                <w:rFonts w:ascii="Cambria" w:hAnsi="Cambria"/>
              </w:rPr>
              <w:t>2.10.2025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1734BBC4" w:rsidR="003C197C" w:rsidRPr="003C197C" w:rsidRDefault="004D0655" w:rsidP="003C197C">
            <w:pPr>
              <w:spacing w:line="480" w:lineRule="auto"/>
              <w:jc w:val="center"/>
              <w:rPr>
                <w:rFonts w:ascii="Cambria" w:hAnsi="Cambria"/>
              </w:rPr>
            </w:pPr>
            <w:r>
              <w:rPr>
                <w:rFonts w:ascii="Cambria" w:hAnsi="Cambria"/>
              </w:rPr>
              <w:t>Conf.univ.dr. Nicoleta Braniște</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62433E54" w:rsidR="003C197C" w:rsidRPr="003C197C" w:rsidRDefault="004D0655" w:rsidP="003C197C">
            <w:pPr>
              <w:spacing w:line="480" w:lineRule="auto"/>
              <w:jc w:val="center"/>
              <w:rPr>
                <w:rFonts w:ascii="Cambria" w:hAnsi="Cambria"/>
              </w:rPr>
            </w:pPr>
            <w:r>
              <w:rPr>
                <w:rFonts w:ascii="Cambria" w:hAnsi="Cambria"/>
              </w:rPr>
              <w:t>Conf.univ.dr. Nicoleta Braniște</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90615" w14:textId="77777777" w:rsidR="006C2A07" w:rsidRDefault="006C2A07" w:rsidP="00D12BC3">
      <w:pPr>
        <w:spacing w:after="0" w:line="240" w:lineRule="auto"/>
      </w:pPr>
      <w:r>
        <w:separator/>
      </w:r>
    </w:p>
  </w:endnote>
  <w:endnote w:type="continuationSeparator" w:id="0">
    <w:p w14:paraId="067E3F57" w14:textId="77777777" w:rsidR="006C2A07" w:rsidRDefault="006C2A07"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52699" w14:textId="77777777" w:rsidR="006C2A07" w:rsidRDefault="006C2A07" w:rsidP="00D12BC3">
      <w:pPr>
        <w:spacing w:after="0" w:line="240" w:lineRule="auto"/>
      </w:pPr>
      <w:r>
        <w:separator/>
      </w:r>
    </w:p>
  </w:footnote>
  <w:footnote w:type="continuationSeparator" w:id="0">
    <w:p w14:paraId="5159F53F" w14:textId="77777777" w:rsidR="006C2A07" w:rsidRDefault="006C2A07"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1A7C"/>
    <w:multiLevelType w:val="singleLevel"/>
    <w:tmpl w:val="F6D0367E"/>
    <w:lvl w:ilvl="0">
      <w:numFmt w:val="decimal"/>
      <w:lvlText w:val="*"/>
      <w:lvlJc w:val="left"/>
    </w:lvl>
  </w:abstractNum>
  <w:abstractNum w:abstractNumId="1" w15:restartNumberingAfterBreak="0">
    <w:nsid w:val="04CE0446"/>
    <w:multiLevelType w:val="hybridMultilevel"/>
    <w:tmpl w:val="22B0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B90D39"/>
    <w:multiLevelType w:val="hybridMultilevel"/>
    <w:tmpl w:val="5F580AF8"/>
    <w:lvl w:ilvl="0" w:tplc="5B44DD40">
      <w:start w:val="1"/>
      <w:numFmt w:val="decimal"/>
      <w:lvlText w:val="%1."/>
      <w:lvlJc w:val="left"/>
      <w:pPr>
        <w:ind w:left="720" w:hanging="360"/>
      </w:pPr>
      <w:rPr>
        <w:rFonts w:asciiTheme="minorHAnsi" w:eastAsiaTheme="minorHAnsi" w:hAnsiTheme="minorHAnsi" w:cstheme="minorBid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A80D32"/>
    <w:multiLevelType w:val="hybridMultilevel"/>
    <w:tmpl w:val="81AAD4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4B647D"/>
    <w:multiLevelType w:val="singleLevel"/>
    <w:tmpl w:val="F6D0367E"/>
    <w:lvl w:ilvl="0">
      <w:numFmt w:val="decimal"/>
      <w:lvlText w:val="*"/>
      <w:lvlJc w:val="left"/>
    </w:lvl>
  </w:abstractNum>
  <w:abstractNum w:abstractNumId="7"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CA3A71"/>
    <w:multiLevelType w:val="singleLevel"/>
    <w:tmpl w:val="F6D0367E"/>
    <w:lvl w:ilvl="0">
      <w:numFmt w:val="decimal"/>
      <w:lvlText w:val="*"/>
      <w:lvlJc w:val="left"/>
    </w:lvl>
  </w:abstractNum>
  <w:abstractNum w:abstractNumId="9" w15:restartNumberingAfterBreak="0">
    <w:nsid w:val="6E9226BD"/>
    <w:multiLevelType w:val="hybridMultilevel"/>
    <w:tmpl w:val="584488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5"/>
  </w:num>
  <w:num w:numId="2" w16cid:durableId="421922726">
    <w:abstractNumId w:val="4"/>
  </w:num>
  <w:num w:numId="3" w16cid:durableId="1741975505">
    <w:abstractNumId w:val="7"/>
  </w:num>
  <w:num w:numId="4" w16cid:durableId="1498227276">
    <w:abstractNumId w:val="10"/>
  </w:num>
  <w:num w:numId="5" w16cid:durableId="1210462041">
    <w:abstractNumId w:val="0"/>
  </w:num>
  <w:num w:numId="6" w16cid:durableId="1061363600">
    <w:abstractNumId w:val="8"/>
  </w:num>
  <w:num w:numId="7" w16cid:durableId="637228461">
    <w:abstractNumId w:val="1"/>
  </w:num>
  <w:num w:numId="8" w16cid:durableId="490416211">
    <w:abstractNumId w:val="2"/>
  </w:num>
  <w:num w:numId="9" w16cid:durableId="421534709">
    <w:abstractNumId w:val="3"/>
  </w:num>
  <w:num w:numId="10" w16cid:durableId="913509170">
    <w:abstractNumId w:val="9"/>
  </w:num>
  <w:num w:numId="11" w16cid:durableId="14661194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1F614E"/>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065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C2A07"/>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1B08"/>
    <w:rsid w:val="008E6D88"/>
    <w:rsid w:val="008F5E28"/>
    <w:rsid w:val="00923F86"/>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06D4"/>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E7B5B"/>
    <w:rsid w:val="00EF1903"/>
    <w:rsid w:val="00F01F2B"/>
    <w:rsid w:val="00F21FB8"/>
    <w:rsid w:val="00F4066E"/>
    <w:rsid w:val="00F52A38"/>
    <w:rsid w:val="00F65EFF"/>
    <w:rsid w:val="00F708DA"/>
    <w:rsid w:val="00F76D8F"/>
    <w:rsid w:val="00F81966"/>
    <w:rsid w:val="00F85E5C"/>
    <w:rsid w:val="00F974CE"/>
    <w:rsid w:val="00FA3D17"/>
    <w:rsid w:val="00FA7378"/>
    <w:rsid w:val="00FA7471"/>
    <w:rsid w:val="00FB5485"/>
    <w:rsid w:val="00FC204E"/>
    <w:rsid w:val="00FC4EDC"/>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character" w:customStyle="1" w:styleId="xc">
    <w:name w:val="xc"/>
    <w:basedOn w:val="DefaultParagraphFont"/>
    <w:rsid w:val="00923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35072">
      <w:bodyDiv w:val="1"/>
      <w:marLeft w:val="0"/>
      <w:marRight w:val="0"/>
      <w:marTop w:val="0"/>
      <w:marBottom w:val="0"/>
      <w:divBdr>
        <w:top w:val="none" w:sz="0" w:space="0" w:color="auto"/>
        <w:left w:val="none" w:sz="0" w:space="0" w:color="auto"/>
        <w:bottom w:val="none" w:sz="0" w:space="0" w:color="auto"/>
        <w:right w:val="none" w:sz="0" w:space="0" w:color="auto"/>
      </w:divBdr>
      <w:divsChild>
        <w:div w:id="1241527033">
          <w:marLeft w:val="0"/>
          <w:marRight w:val="0"/>
          <w:marTop w:val="0"/>
          <w:marBottom w:val="0"/>
          <w:divBdr>
            <w:top w:val="none" w:sz="0" w:space="0" w:color="auto"/>
            <w:left w:val="none" w:sz="0" w:space="0" w:color="auto"/>
            <w:bottom w:val="none" w:sz="0" w:space="0" w:color="auto"/>
            <w:right w:val="none" w:sz="0" w:space="0" w:color="auto"/>
          </w:divBdr>
        </w:div>
        <w:div w:id="235824222">
          <w:marLeft w:val="0"/>
          <w:marRight w:val="0"/>
          <w:marTop w:val="0"/>
          <w:marBottom w:val="0"/>
          <w:divBdr>
            <w:top w:val="none" w:sz="0" w:space="0" w:color="auto"/>
            <w:left w:val="none" w:sz="0" w:space="0" w:color="auto"/>
            <w:bottom w:val="none" w:sz="0" w:space="0" w:color="auto"/>
            <w:right w:val="none" w:sz="0" w:space="0" w:color="auto"/>
          </w:divBdr>
        </w:div>
      </w:divsChild>
    </w:div>
    <w:div w:id="2004315061">
      <w:bodyDiv w:val="1"/>
      <w:marLeft w:val="0"/>
      <w:marRight w:val="0"/>
      <w:marTop w:val="0"/>
      <w:marBottom w:val="0"/>
      <w:divBdr>
        <w:top w:val="none" w:sz="0" w:space="0" w:color="auto"/>
        <w:left w:val="none" w:sz="0" w:space="0" w:color="auto"/>
        <w:bottom w:val="none" w:sz="0" w:space="0" w:color="auto"/>
        <w:right w:val="none" w:sz="0" w:space="0" w:color="auto"/>
      </w:divBdr>
      <w:divsChild>
        <w:div w:id="2111587594">
          <w:marLeft w:val="0"/>
          <w:marRight w:val="0"/>
          <w:marTop w:val="0"/>
          <w:marBottom w:val="0"/>
          <w:divBdr>
            <w:top w:val="none" w:sz="0" w:space="0" w:color="auto"/>
            <w:left w:val="none" w:sz="0" w:space="0" w:color="auto"/>
            <w:bottom w:val="none" w:sz="0" w:space="0" w:color="auto"/>
            <w:right w:val="none" w:sz="0" w:space="0" w:color="auto"/>
          </w:divBdr>
        </w:div>
        <w:div w:id="544490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ulturalpolicy.net" TargetMode="External"/><Relationship Id="rId18" Type="http://schemas.openxmlformats.org/officeDocument/2006/relationships/image" Target="media/image1.emf"/><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s://www.academia.edu/2361855/Statul_%C8%99i_cultura_Concepte_valori_%C8%99i_justific%C4%83ri_ale_politicii_culturale_%C3%AEn_Rom%C3%A2nia_postcomunist%C4%83" TargetMode="External"/><Relationship Id="rId17" Type="http://schemas.openxmlformats.org/officeDocument/2006/relationships/hyperlink" Target="https://www.encatc.org/en" TargetMode="Externa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www.culturadata.ro/" TargetMode="External"/><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uBvfkd-ft3o" TargetMode="Externa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ultura.ro" TargetMode="External"/><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ultureactioneurope.org/"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ad53645eb8991a64a518601cb6513394">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21230a04983d716e1ceb5b937fc2778"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44BDF35-6C48-4493-8E21-8E4C3080738C}"/>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Nicoleta Braniste</cp:lastModifiedBy>
  <cp:revision>5</cp:revision>
  <dcterms:created xsi:type="dcterms:W3CDTF">2025-10-17T15:29:00Z</dcterms:created>
  <dcterms:modified xsi:type="dcterms:W3CDTF">2025-10-17T17:05:00Z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